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Литвинова Михаила Михайловича о разъяснении Постановления Конституционного Суда Российской Федерации от 18 октября 2011 года № 23-П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ходатайства гражданина М.М.Литвинова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гражданин М.М.Литвинов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быть дано им в пределах содержания разъясняемого решения по ходатайству 2 органов и лиц, чьи обращения послужили основанием для возбуждения производства в Конституционном Суде Российской Федерации, а также других органов и лиц, которым решение было направлено. Поскольку М.М.Литвинов не являлся участником конституционного судопроизводства, по результатам которого Конституционным Судом Российской Федерации вынесено Постановление от 18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Литвинова Михаила Михайловича о разъяснении Постановления Конституционного Суда Российской Федерации от 18 октября 2011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