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29435-П/2009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Родина Андрея Павловича на нарушение его конституционных прав положениями Постановления Пленума Верховного Суда Российской Федерации «О судебной практике по делам об убийстве (ст. 105 УК РФ)»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 гражданина А.П.Родина,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А.П.Родин был осужден приговором Нижегородского областного суда от 15 марта 2006 года за совершение ряда преступлений, в том числе убийства, сопряженного с разбоем (пункт «з» части второй статьи 105 УК Российской Федерации), к наказанию в виде лишения свободы сроком на 22 года с отбыванием наказания в исправительной колонии строгого режима.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рассмотрению, поскольку в силу статьи 125 (часть 4) Конституции Российской Федерации и пункта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Родина Андрея Павловича,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