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100835-П/2012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сельскохозяйственного производственного кооператива «Новолялинский» на нарушение конституционных прав и свобод абзацем шестым статьи 2 Федерального закона «О финансовом оздоровлении сельскохозяйственных товаропроизводителей» и положением абзаца второго пункта 1 Базовых условий реструктуризации долгов сельскохозяйственных товаропроизводителей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СПК «Новолялинский» вопрос о возможности принятия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абзацу шестому статьи 2 Федерального закона «О финансовом оздоровлении сельскохозяйственных товаропроизводителей» в целях данного Федерального закона под долгом понимается просроченная, отсроченная или рассроченная задолженность сельскохозяйственного товаропроизводителя по платежам в бюджеты всех уровней, а также за поставленные ему товары (выполненные работы, оказанные услуги). В соответствии с абзацем вторым пункта 1 Базовых условий реструктуризации долгов сельскохозяйственных товаропроизводителей, утвержденных Постановлением Правительства Российской Федерации от 30 января 2003 года № 52, реструктуризации не подлежит задолженность сельскохозяйственных товаропроизводителей по налогу на доходы физических лиц, по страховым взносам на обязательное пенсионное страхование, направляемым на выплату страховой и накопительной частей трудовой пенсии, а также по оплате труда. Данные положения, направленные, в том числе, на надлежащее обеспечение и реализацию права граждан на получение обязательного страхового обеспечения по обязательному пенсионному страхованию, сами 3 по себе не могут рассматриваться как нарушающие конституционные права и свободы заявителя, перечисленные в жалобе. Проверка же законности и обоснованности вынесенных по конкретному делу судебных актов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сельскохозяйственного производственного кооператива «Новолялинский»,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