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9134-П/2009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13 октября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Артеменко Сергея Владимировича на нарушение его конституционных прав пунктом 3 части первой статьи 140 и статьей 143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А.Я.Сливы, В.Г.Стрекозова, О.С.Хохряковой, В.Г.Ярославцева, рассмотрев по требованию гражданина С.В.Артеменко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Ново-Савиновского районного суда города Казани от 12 мая 2008 года, оставленным без изменения судебной коллегией по уголовным делам Верховного суда Республики Татарстан, гражданину С.В.Артеменко за совершение преступлений, предусмотренных пунктом «а» части третьей статьи 163 и частью третьей статьи 222 УК Российской Федерации, было назначено наказание в виде восьми лет лишения свободы в исправительной колонии строгого режима. 2 Постановлением президиума Верховного суда Республики Татарстан от 8 июля 2009 года назначенное С.В.Артеменко по приговору суда наказание было снижено до семи лет шести месяцев лишения свободы.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С.В.Артеменко материалы, не находит оснований для принятия его жалобы к рассмотрению. Свою позицию о неконституционности оспариваемых законоположений заявитель обосновывает доводами о нарушениях уголовно- процессуального закона, допущенных в ходе производства по его делу, а также просит дать разъяснения относительно правильности применения данных норм при принятии органами предварительного расследования процессуальных решений, т.е., по сути, ставит вопрос об исследовании фактических обстоятельств его уголовного дела. Однако в силу статьи 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Артеменко Сергея Владимировича,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