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17728-П/2008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Казакова Ивана Ивановича на нарушение его конституционных прав постановлением Пленума Верховного Суда Российской Федерации «О некоторых вопросах, возникших у судов при рассмотрении дел, связанных с реализацией гражданами права на трудовые пенсии» и Инструкцией по судебному делопроизводству в районном суде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И.И.Казакова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рассмотрению, поскольку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Казакова Ивана Ивановича, поскольку разрешение поставленных в них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