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21709-П/2009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Девяткова Андрея Анатольевича на нарушение его конституционных прав частью четвертой статьи 111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Г.А.Гаджиева, Ю.М.Данилова, Л.М.Жарковой, Г.А.Жилина, С.М.Казанцева, М.И.Клеандрова, С.Д.Князева, Л.О.Красавчиковой, Н.В.Мельникова, Ю.Д.Рудкина, Н.В.Селезнева, А.Я.Сливы, В.Г.Стрекозова, В.Г.Ярославцева, рассмотрев вопрос о возможности принятия жалобы гражданина А.А.Девяткова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Соликамского городского суда Пермской области от 22 июня 2005 года, оставленным без изменения судами кассационной и надзорной инстанций, гражданин А.А.Девятков был признан виновным в совершении преступления, предусмотренного частью четвертой статьи 111 УК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А.А.Девятковым материалы, не находит оснований для принятия его жалобы к рассмотрению. Как следует из жалобы, заявитель, формально оспаривая конституционность нормы закона, по сути, выражает несогласие с приговором суда. А.А.Девятков утверждает, что при рассмотрении его уголовного дела судом были допущены нарушения требований уголовно- процессуального законодательства, а также неправильно применена норма части четвертой статьи 111 УК Российской Федерации, что повлекло постановление незаконного, необоснованного и несправедливого приговора. Однако проверка решений судов и иных правоприменительных органов не относится к компетенции Конституционного Суда Российской Федерации. Согласно статье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Девяткова Андрея Анатольевича, поскольку она не отвечает требованиям Федерального конституционного закона «О Конституционном Суде Российской 3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