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21235-П/2009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Фриму Ивана Ивановича на нарушение его конституционных прав положениями пункта «г» части первой статьи 55 и статьи 91 Конституции Республики Карелия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Л.М.Жарковой, Г.А.Жилина, С.М.Казанцева, М.И.Клеандрова, С.Д.Князева, Л.О.Красавчиковой, Н.В.Мельникова, Ю.Д.Рудкина, Н.В.Селезнева, А.Я.Сливы, В.Г.Стрекозова, В.Г.Ярославцева, рассмотрев по требованию гражданина И.И.Фриму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Верховного суда Республики Карелия от 12 октября 2001 года гражданин И.И.Фриму был признан виновным в совершении ряда преступлений и осужден к наказанию в виде лишения свободы.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(часть 4) Конституции Российской Федерации и конкретизирующих ее положений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Фриму Ивана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