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15349-П/2006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Шубина Виктора Петровича на нарушение его конституционных прав нормами Гражданского процессуального кодекса Российской Федерации и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Ю.М.Данилова, Л.М.Жарковой, Г.А.Жилина, С.М.Казанцева, М.И.Клеандрова, А.Л.Кононова, Л.О.Красавчиковой, С.П.Маврина, Н.В.Селезнева, О.С.Хохряковой, Б.С.Эбзеева, В.Г.Ярославцева, рассмотрев по требованию гражданина В.П.Шубина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заместителя председателя Новочеркасского городского суда от 9 августа 2004 года гражданин В.П.Шубин, постановлением Законодательного Собрания Ростовской области утвержденный народным заседателем, был уведомлен о том, что он не может быть привлечен к исполнению обязанностей народного заседателя, так как действующее процессуальное законодательство не предусматривает формирование состава суда с участием народных заседателей.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гражданином В.П.Шубиным материалы, не находит оснований для принятия его жалобы к рассмотрению. В соответствии со статьей 118 (часть 2) Конституции Российской Федерации судебная власть осуществляется посредством конституционного, гражданского, административного и уголовного судопроизводства. Гарантирующая гражданам право на участие в отправлении правосудия статья 32 (часть 5) Конституции Российской Федерации не устанавливает, однако, что за ними закрепляется возможность реализации названного права при осуществлении того или иного вида судопроизводства, – соответствующее регулирование отнесено к компетенции законодателя, который определяет и особенности форм участия граждан в судопроизводстве, что не может рассматриваться как нарушение конституционных прав и свобод заявителя.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Шубина Виктора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