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89617-П/2012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Лившица Михаила Исааковича на нарушение его конституционных прав статьями 56, 249 и 255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М.И.Лившица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отказано в удовлетворении требований гражданина М.И.Лившица к Федеральной службе по надзору в сфере защиты прав потребителей и благополучия человека о восстановлении нарушенных прав.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М.И.Лившицем материалы, не находит оснований для принятия его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положений статей 56, 249, 255 ГПК Российской Федерации, а с принятым по его делу судебным постановлением, с которым он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Лившица Михаила Исааковича,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