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Давыдова Андрея Станиславовича о разъяснении Определения Конституционного Суда Российской Федерации от 20 июня 2006 года № 208-О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А.С.Давыдова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в пределах содержания разъясняемого решения; ходатайство о даче такого разъяснения не может быть удовлетворено, если поставленные в нем вопросы не требуют какого-либо дополнительного истолкования решения по существу. В своем ходатайстве заявитель ставит вопрос о том, какой суд полномочен приводить судебные решения в соответствие с новым уголовным законом, устраняющим или смягчающим ответственность за преступление. Однако данный вопрос в Определении Конституционного Суда Российской Федерации от 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Давыдова Андрея Станиславовича о разъяснении Определения Конституционного Суда Российской Федерации от 20 июня 2006 года № 3 208-О.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