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16306-П/2007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апреля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Петрушкиной Надежды Васильевны на нарушение ее конституционных прав применением абзаца девятого части второй статьи 7 Федерального закона «О государственной поддержке малого предпринимательства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А.Л.Кононова, Л.О.Красавчиковой, С.П.Маврина, Н.В.Мельникова, Ю.Д.Рудкина, Н.В.Селезнева, А.Я.Сливы, В.Г.Стрекозова, О.С.Хохряковой, Б.С.Эбзеева, В.Г.Ярославцева, рассмотрев по требованию гражданки Н.В.Петрушкиной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 Тульской области от 21 июня 2006 года, оставленным без изменения постановлением суда апелляционной инстанции, индивидуальному предпринимателю Н.В.Петрушкиной отказано в удовлетворении исковых требований к администрации муниципального образования «Киреевский район», индивидуальным предпринимателям Б.А.Тимохину и В.М.Букову и МУП «Бытсервис» о признании права первоочередного выкупа и переводе прав и обязанностей покупателя на 2 нежилые помещения в нежилом здании (дом быта) по двум договорам купли- продажи. Суд указал, что абзац девятый части второй статьи 7 Федерального закона «О государственной поддержке малого предпринимательства в Российской Федерации», на которую ссылалась Н.В.Петрушкина в обоснование своих требований, полагая, что она дает ей право на первоочередной выкуп арендуемого нежилого помещения, не предоставляет истице такого права; данная норма не является императивной и носит рекомендательный характер.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рассмотрению, поскольку проверка законности и обоснованности вынесенных судебных решений, в том числе в части правильности применения и истолкования в конкретном деле норм права, относится к полномочиям вышестоящих судов и не входит в компетенцию Конституционного Суда Российской Федерации, как она установлена в 3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Петрушкиной Надежды Васильевны,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