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9128-П/2009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Окунева Максима Владимировича на нарушение его конституционных прав положениями статей 10, 109 и 128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М.В.Окунева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гражданина М.В.Окунева, обвиняемого в совершении разбойных нападений в составе банды, была избрана мера пресечения в виде содержания под стражей, срок которого, продленный до 9 месяцев 12 суток, истекал 2 марта 2007 года. Постановлением судьи Верх-Исетского районного суда города Екатеринбурга от 2 марта 2007 года срок содержания М.В.Окунева под стражей был продлен до 12 месяцев.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М.В.Окуневым материалы, не находит оснований для принятия его жалобы к рассмотрению. Согласно части восьмой статьи 109 УПК Российской Федерации ходатайство о продлении срока содержания под стражей должно быть представлено в суд не позднее чем за 7 суток до его истечения, а судья рассматривает данное ходатайство не позднее чем через 5 суток со дня его получения. Обосновывая нарушение своих конституционных прав ссылками на несоблюдение судом данных требований закона, а также неправильное применение положений части второй статьи 10 и части первой статьи 128 УПК Российской Федерации, заявитель фактически ставит вопрос не о проверке конституционности законодательных норм, а об оценке законности и обоснованности принятых по его уголовному делу судебных решений о продлении срока содержания под стражей. Однако в соответствии со статьей 125 Конституции Российской Федерации и статьей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Окунева Максима Владимировича,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