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8815-П/2009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Маленкина Сергея Сергеевича на нарушение его конституционных прав пунктом 2 части второй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С.С.Маленкина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прокурора Владимирской области 10 июля 2003 года гражданину С.С.Маленкину, осужденному к длительному сроку лишения свободы за совершение особо тяжких преступлений, в возобновлении производства по его уголовному делу ввиду новых или вновь открывшихся обстоятельств было отказано. Жалоба С.С.Маленкина на данное решение прокурора 10 октября 2006 года оставлена без удовлетворения 2 постановлением судьи Ленинского районного суда города Владимира, оставленным в силе судом кассационной инстанции.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С.С.Маленкиным материалы, не находит оснований для принятия его жалобы к рассмотрению. Как следует из жалобы, заявитель усматривает нарушение своих конституционных прав в том, что суды кассационной и надзорных инстанций, рассматривая его жалобы на приговор, ошибочно, по его мнению, не применили введенное в действие уже после вынесения приговора положение пункта 1 части второй статьи 75 УПК Российской Федерации, согласно которому показания подозреваемого, обвиняемого, данные в ходе досудебного производства по уголовному делу в отсутствие защитника и не подтвержденные подозреваемым, обвиняемым в суде, являются недопустимыми. Таким образом, формально оспаривая конституционность пункта 2 части второй статьи 413 УПК Российской Федерации, заявитель, по существу, настаивает на придании обратной силы положениям статьи 75 УПК Российской Федерации, а также выражает несогласие с принятыми по его делу правоприменительными решениями. Однако разрешение такого рода вопросов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Маленкина Сергея Сергеевича, поскольку разрешение поставленных в ней вопросов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