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Осина Владимира Владимировича о разъяснении Постановления Конституционного Суда Российской Федерации от 20 июля 2012 года № 20-П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В.В.Осина вопрос о возможности принятия его ходатайства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своем ходатайстве гражданин В.В.Осин просит Конституционный Суд Российской Федерации дать официальное разъяснение Постановления Конституционного Суда Российской Федерации от 20 июля 2012 года № 20- П.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принятого Конституционным Судом Российской Федерации решения может 2 быть дано им по ходатайству органов и лиц, чьи обращения послужили основанием для возбуждения производства в Конституционном Суде Российской Федерации, а также других органов и лиц, которым решение было направлено. Поскольку В.В.Осин не являлся участником конституционного судопроизводства, по результатам которого Конституционным Судом Российской Федерации принято Постановление Конституционного Суда Российской Федерации от 20 июля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Осина Владимира Владимировича о разъяснении Постановления Конституционного Суда Российской Федерации от 20 июля 2012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