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101078-П/2012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Ускова Антона Игоревича на нарушение его конституционных прав частями 1 и 3 статьи 35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А.И.Ускова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отказано в удовлетворении заявления гражданина А.И.Ускова об оспаривании уклонения судебного пристава- исполнителя от совершения исполнительных действий по исполнению судебного решения и об его обязании совершить исполнительные действия, заключающиеся в еженедельном, по воскресеньям, отобрании ребенка у матери и передачи ему для свиданий.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35 Федерального закона «Об исполнительном производстве», устанавливающая как общее правило положение о том, что исполнительные действия совершаются и меры принудительного исполнения применяются в рабочие дни с 6 до 22 часов, а также содержащая исключения из данного правила, направлена на реализацию таких принципов исполнительного производства, как законность, уважение чести и достоинства гражданина (статья 4 указанного Федерального закона), и не может быть признана нарушающей какие-либо права участников исполнительного производства. Кроме того, отказывая в удовлетворении заявления А.И.Ускова, суды учитывали, что принудительному исполнению подлежало судебное постановление об установлении порядка общения заявителя с ребенком, а не об отобрании его у матери.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Ускова Антона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