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85124-П/2011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Ануфриева Андрея Витальевича на нарушение его конституционных прав пунктом 21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А.В.Ануфриева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А.В.Ануфриева, обвиняемого в совершении преступления, на решение следователя об отказе в проведении очной ставки между ним и свидетелем со стороны обвинения постановлением судьи была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21 части четвертой статьи 47 УПК Российской Федерации предусматривает, что обвиняемый вправе защищаться иными, помимо указанных в ней, средствами и способами, не запрещенными уголовно- процессуальным законом. Данная норма не закрепляет право обвиняемого заявлять ходатайства о проведении очной ставки в ходе предварительного расследования, равно как и не устанавливает порядок и условия проведения этого следственного действия. Соответствующие положения содержатся в пункте 5 части четвертой статьи 47 и в статье 192 УПК Российской Федерации, которые заявителем не оспариваются. Таким образом, нет оснований для вывода о том, что пунктом 21 части четвертой статьи 47 УПК Российской Федерации нарушаются конституционные права заявителя в указанном им аспекте, а потому его жалоба не отвечает критерию допустимости обращений в Конституционный Суд Российской Федерации и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Ануфриева Андрея Витальевича,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