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Николая Алексеевича на нарушение его конституционных прав решениями правоприменительных органов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Н.А.Кузнецова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19 апреля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рассмотрению, поскольку оценка правильности выбора норм права и их применения в деле заявителя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Данный вопрос является прерогативой судов общей юрисдикции, в деятельность которых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Николая Алексеевича,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