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Куклина Сергея Васильевича на нарушение его конституционных прав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С.В.Куклина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С.В.Куклин, признанный потерпевшим по уголовному делу, возбужденному в соответствии с частью первой статьи 105 УК Российской Федерации по факту обнаружения трупа его сына К.С.Куклина, в порядке статьи 125 УПК Российской Федерации неоднократно обращался с жалобами в различные инстанции судов общей юрисдикции на постановление следователя, которым было прекращено производство по данному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С.В.Куклиным материалы, не находит оснований для принятия его жалобы к рассмотрению. В соответствии со статьей 125 (часть 4)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Куклина Сергея Васильевича,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