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Имущество ООО «Экосельхозинвест».6. Ключи от офиса и сейфа.7. Дела и документы ООО «Экосельхозинвест»:1) корпоративные, в том числе учредительные документы; 2) документы бухгалтерского учета и отчетности, в том числе первичные учетные документы, договоры за период с 1 января 2010 г. по 18 марта 2019 г.; 3) документы налогового учета и отчетности в соответствии с разделами IV и V Налогового кодекса Российской Федерации (далее – Налоговый кодекс); 4) кадровые документы;5) внутренние локальные документы;6) доверенности, письма;7) отчеты об оценке активов, аудиторские заключения;8) акты инвентаризации;9) акты о формировании дел;10) акты уничтожения документов; 11) иные документы, не перечисленные выше, но относящие к деятельности юридического лица и в силу закона обязательные к хранению в обществе. В процессе рассмотрения спора истец в порядке статьи Арбитражного процессуального кодекса Российской Федерации (далее – АПК РФ), уточнил требования и просил возложить на ФИО1 обязанность передать ООО «Экосельхозинвест» в 30-дневный срок следующие сведения, дела и документы (в виде подлинников) и управляемых ООО «Экосельхозинвест» юридических лиц за период с 10 февраля 2012 г. по 28 февраля 2019 г., имущество ООО «Экосельхозинвест» и управляемых им хозяйствующих субъектов,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 и печати управляемых им обществ,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 и управляемых им обществ (если таковые были).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(если таковой был)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(если таковой был)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Сведения об имуществе, которое было в прошлом и на момент увольнения, в собственности ООО «Экосельхозинвест» - перечень имущества, кадастровые номера и адреса недвижимости.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Пароль доступа к компьютеру ООО «Экосельхозинвест», на котором хранились сведения о документах и имуществе (если таковой был).</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которые обязано иметь и хранить ООО «Экосельхозинвест», в том числе управляемых им обществ, в соответствии с требованиями законов и нормативных актов, а именно: 7.1. Опись и сами корпоративные документы, согласно положениям статьи 50 Федерального закона от 8 февраля 1998 г. № 14-ФЗ «Об обществах с ограниченной ответственностью» (далее – Закон № 14-ФЗ): - договор об учреждении ООО «Экосельхозинвест», за исключением случая учреждения общества одним лицом;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 документ, подтверждающий государственную регистрацию ООО «Экосельхозинвест»;- внутренние документы ООО «Экосельхозинвест»; -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 протоколы общих собраний участников ООО «Экосельхозинвест» и заседаний ревизионной комиссии;- списки аффилированных лиц ООО «Экосельхозинвест»; - заключения ревизионной комиссии (ревизора) ООО «Экосельхозинвест», аудитора, государственных и муниципальных органов финансового контроля; - судебные решения по спорам, связанным с созданием ООО «Экосельхозинвест»,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 договоры (односторонние сделки), являющиеся крупными сделками и (или) сделками, в совершении которых имеется заинтересованность; - иные документы, предусмотренные федеральными законами и иными нормативными правовыми актами Российской Федерации, уставом ООО «Экосельхозинвест», внутренними документами, решениями общего собрания участников, совета директоров (наблюдательного совета) и исполнительных органов;- годовые отчеты. 7.2. Опись и сами документы бухгалтерского учета и отчетности, согласно положениям статей 1 - 7, 8, 9, 10, 11, 14, 29 Федерального закона от 6 декабря 2011 г. № 402-ФЗ «О бухгалтерском учете» (далее – Закон № 402-ФЗ), а именно: 1) приказы об утверждении Учетной политики, Учетную политику, изменения Учетной политики; 2) годовую бухгалтерскую (финансовую) отчетность: - бухгалтерские балансы; - отчеты о финансовых результатах и приложения к ним отчеты об изменении капитала, движении денежных средств, целевом использовании средств;- пояснения;3) акты инвентаризации активов и обязательств; 4) первичные учетные документы, отражающие каждый факт хозяйственной жизни ООО «Экосельхозинвест», в том числе, но не ограничиваясь: - приказы об утверждении перечня первичной учетной документации и сам перечень;- гражданско-правовые и иные договоры;- товарные накладные;- акты сдачи-приемки; - первичные документы расчета с персоналом по оплате труда; - документы, связанные с наличием объектов основных средств (далее – ОС) – акты приемки-передачи ОС по форме ОС-1, акты выбытия ОС по форме ОС-1а;- акты списания основных средств по форме ОС-4;- акт инвентаризации основных средств; - кассовые документы (приходные кассовые ордера, расходные кассовые ордера);- платежные поручения;- авансовые отчеты;- акты зачета взаимных требований; - другие документы, предусмотренные законом к обязательному оформлению фактов хозяйственно жизни ООО «Экосельхозинвест»;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приказы об утверждении формы регистров бухгалтерского учета;- главную книгу. 7.3. Опись и сами документы налогового учета и отчетности в соответствии с разделами IV и V Налогового кодекса, в том числе, но не ограничиваясь: -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 7.4. Опись дела, дело и сами кадровые документы согласно трудовому законодательству:- трудовые договоры с сотрудниками;- личные карточки работников;- трудовые книжки; - уведомление работников о выборе формы трудовой книжки; - штатное расписание; - должностные инструкции;- правила внутреннего трудового распорядка;- график отпусков;- положение о персональных данных;- согласия на обработку персональных данных. 7.5. Опись и сами внутренние локальные документы согласно Приказу Росархива от 20 декабря 2019 г. № 237 (далее – Приказ № 237) 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Росархива от 20 декабря 2019 г. № 236 (далее – Инструкция № 236), а именно:-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 - иные документы, не перечисленные выше, но относящие к деятельности ООО «Экосельхозинвест», и в силу закона обязательные к хранению. 7.6. Акты уничтожения документов согласно Приказу № 237 и Инструкции № 236. 7.7. Акты восстановления преждевременно утраченных документов. Решением Арбитражного суда города Москвы от 14 марта 2022 г. в удовлетворении требований отказано. Постановлением Девятого арбитражного апелляционного суда от 19 сентября 2022 г. принят отказ ООО «Экосельхозинвест» от иска в части требований об обязании предоставить сведения о корпоративной электронной почте общества (если таковой был) - адрес (логин) и пароль, решение в указанной части отменено, производство по делу прекращено. В остальной части решение суда оставлено без изменения. Постановлением Арбитражного суда Московского округа от 10 апреля 2023 г. решение от 14 марта 2022 г. и апелляционное постановление от 19 сентября 2022 г. отменены, дело направлено на новое рассмотрение в Арбитражный суд города Москвы. При новом рассмотрении дела судом в порядке статьи 49 АПК РФ принято уточнение требований, в котором истец просил: - возложить на ФИО1 обязанность передать ООО «Экосельхозинвест» в 30-дневный срок сведения, дела и документы (в виде подлинников): ООО Экосельхозинвест и управляемых им обществ – открытого акционерного общества (далее – ОАО) «Славянка», ОАО «Маяк», ОАО «Озерное», ОАО «Михайловское», ОАО «Прогресс», ОАО «Урицкое», ОАО «Полибино», акционерное общество (далее – АО) «Ленинец», ОАО «Великорецкое», ОАО «Колос», АО «Невельское», АО «Волна», ОАО «Рассвет», ОАО «Заречье», ОАО «Колос», ОАО «Красный октябрь», ОАО «Фронтовик», ОАО «Дуловское», ОАО «Искра», АО «Оборона страны», АО «Ударник» за период с 10 февраля 2012 г. по 28 февраля 2019 г.; - возложить на ФИО1 обязанность передать АО «Дорога» в 30-дневный срок следующие сведения, дела и документы (в виде подлинников) обществ привлеченных судом к участию в деле определением от 25 сентября 2023 г.: ОАО «Искра», ОАО имени А. Матросова», ОАО «Коммунар», ОАО «Надежда», ОАО «Искра», ОАО «Заря», ОАО «Колос», ОАО «Весенний Луч», АО «Забелье», АО «Просвет», ОАО «Новоржевское», АО «Гораи», ОАО «Ловать», ОАО «Борок» за период с 10 февраля 2012 г. по 28 февраля 2019 г., а именно: - печати выше поименованных обществ; - сведения об имуществе, которое было в прошлом и на момент увольнения, в собственности этих обществ – перечень имущества, кадастровые номера и адреса недвижимости; - дела и документы, которые обязаны иметь и хранить эти общества, в соответствии с требованиями законов и нормативных актов,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Опись и сами корпоративные документы этих обществ, согласно положениям статьи 50 Закона № 14-ФЗ, статей 88 - 91 Федерального закона от 26 декабря 1995 г. № 208-ФЗ «Об акционерных обществах»: договор об учреждении общества;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протокол (протоколы) собрания учредителей,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общества; документ, подтверждающий государственную регистрацию общества; внутренние документы общества;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протоколы общих собраний участников общества; списки аффилированных лиц общества; заключения ревизионной комиссии (ревизора) общества,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Опись и сами документы бухгалтерского учета и отчетности, согласно положениям статей 1 - 7, 8, 9, 10, 11, 14, 29 Закона № 402-ФЗ: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общества, в том числе но не ограничиваясь: приказы об утверждении перечня первичной учетной документации общества и сам перечень; гражданско-правовые и иные договоры; товарные накладные; акты сдачи-приемки; первичные документы расчета с персоналом по оплате труда; документы, связанные с наличием объектов ОС; акты приемки-передачи ОС по форме ОС-1; акты выбытия ОС по форме ОС-1а; акты списания основных средств по форме ОС-4; акт инвентаризации основных средств; кассовые документы (кассовая книга, приходные кассовые ордера, расходные кассовые ордера); платежные поручения; авансовые отчеты; акты зачета взаимных требований и другие документы предусмотренные законом к обязательному оформлению фактов хозяйственной жизни общества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приказы об утверждении формы регистров бухгалтерского учета - главная книга.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Опись и сами документы налогового учета и отчетности в соответствии с Разделами IV и V Налогового кодекса, в том числе, но не ограничиваясь: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Опись дела, дело и сами кадровые документы согласно трудовому законодательству: трудовые договоры с сотрудниками; личные карточки работников; трудовые книжки; штатное расписание; должностные инструкции; правила внутреннего трудового распорядка; Положение о персональных данных;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согласно Приказу Росархива № 237 и Инструкции № 236, а именно: приказы, распоряжения, журнал учета выдачи доверенностей и сами доверенности, журнал учета писем и иной корреспонденции, письма и корреспонденцию, акты о формировании дел общества,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 согласно Приказу № 237 и Инструкции № 236.</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Определением от 25 сентября 2023 г. к участию в деле в качестве третьих лиц, не заявляющих самостоятельных требований относительно предмета спора, привлечены ОАО «Славянка», ОАО «Маяк», ОАО «Озерное», ОАО «Михайловское», ОАО «Прогресс», ОАО «Урицкое», ОАО «Полибино», АО «Ленинец», ОАО «Великорецкое», ОАО «Искра», ОАО «Колос», ОАО «Мир», ОАО имени А.Матросова, СХПК «Авангард», ОАО «Коммунар»», ОАО «Надежда», ОАО «Искра», ОАО «Заря», АО «Невельское», ОАО «Колос», ОАО «Весенний Луч», АО «Волна», АО «Забелье», АО «Просвет», ОАО «Рассвет», ОАО «Заречье», ОАО «Колос», ОАО «Красный октябрь», ОАО «Фронтовик», ОАО «Новоржевское», ОАО «Искра», АО «Гораи», АО «Оборона страны», АО «Ударник», ОАО «Ловать», ОАО «Дуловское», ОАО «Борок». Определением от 11 декабря 2023 г. к участию в деле в качестве соистцов привлечены АО «Регистроникс», АО «Дорога», АО «Балтийский эмиссионный союз». Определением от 31 января 2024 г. к участию в деле в качестве третьего лица, не заявляющего самостоятельных требований относительно предмета спора, привлечен временный управляющий АО «Дорога» ФИО2 Решением Арбитражного суда города Москвы от 8 апреля 2024 г., оставленным без изменения постановлением Девятого арбитражного апелляционного суда от 22 июля 2024 г. и постановлением Арбитражного суда Московского округа от 10 декабря 2024 г., требования удовлетворены частично, суд обязал ФИО1 в течение 30 (тридцати) дней с даты вступления решения в законную силу передать ООО «Экосельхозинвест» следующие документы за период с 10 февраля 2012 г. по 28 февраля 2019 г., а именно: - печать ООО «Экосельхозинвест»; - сведения об имуществе, которое было в прошлом и на момент увольнения в собственности ООО «Экосельхозинвест»; - перечень имущества ООО «Экосельхозинвест» - кадастровые номера, адреса недвижимости;1. Корпоративные документы ООО «Экосельхозинвест»: - договор об учреждении,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документ, подтверждающий государственную регистрацию общества;- внутренние документы ООО «Экосельхозинвест»;- протоколы общих собраний участников ООО «Экосельхозинвест»; - списки аффилированных лиц ООО «Экосельхозинвест»; - заключения ревизионной комиссии (ревизора),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годовые отчеты;2. Документы бухгалтерского учета и отчетности: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пояснения;3) акты инвентаризации активов и обязательств; 4) первичные учетные документы, отражающие каждый факт хозяйственной жизни ООО «Экосельхозинвест»: - приказы об утверждении перечня первичной учетной документации ООО «Экосельхозинвест» и сам перечень;- гражданско-правовые и иные договоры;- товарные накладные;- акты сдачи-приемки,- первичные документы расчета с персоналом по оплате труда;- документы, связанные с наличием объектов ОС; - акты приемки-передачи ОС по форме ОС-1, акты выбытия ОС по форме ОС-1а;- акты списания основных средств по форме ОС-4;- акт инвентаризации основных средств; - кассовые документы (кассовая книга, приходные кассовые ордера, расходные кассовые ордера);- платежные поручения;- авансовые отчеты;- акты зачета взаимных требований; 5) регистры бухгалтерского учета на бумажном носителе и (или) в виде электронного документа, подписанного электронной подписью: - приказы об утверждении формы регистров бухгалтерского учета; - главную книгу;3. Документы налогового учета и отчетности: -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 4. Кадровые документы: - трудовые договоры с сотрудниками;- личные карточки работников;- трудовые книжки;- штатное расписание;- должностные инструкции;- правила внутреннего трудового распорядка;- положение о персональных данных;- согласие на обработку персональных данных;5. Опись и внутренние локальные документы:-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акты передачи документов на хранение в иные организации;6. Акты уничтожения документов;</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В остальной части в удовлетворении требований отказано. В кассационных жалобах, поданных в Верховный Суд Российской Федерации, заявители просят отменить состоявшиеся судебные акты в части отказа в удовлетворении требований, ссылаясь на несоответствие выводов судов фактическим обстоятельствам дела, а также существенное нарушение норм материального и процессуального права. В обоснование доводов жалоб заявители указывают, что кассационные жалобы рассмотрены судом округа в незаконном составе; судебные инстанции уклонились от установления и исследования ряда существенных обстоятельств; ФИО1 управляя холдингом, должен был иметь доступ ко всем документам и имуществу, испрашиваемому истцами, однако от их передачи необоснованно уклонился. В соответствии с частью 1 статьи 291.1 , частью 7 статьи 291.6 и статьей 291.11 АПК РФ ,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кассационных жалоб заявителей, суд не находит оснований для их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установлено судами, ФИО1 в период с 10 февраля 2012 г. по 28 февраля 2019 г. исполнял обязанности генерального директора ООО «Экосельхозинвест». Решением учредителей ООО «Экосельхозинвест» 28.02.2019 ФИО1 освобожден от исполнения обязанностей единоличного исполнительного органа, генеральным директором назначен ФИО3 В обоснование заявленных требований истцы указали, что ответчик неоднократно уведомлялся ООО «Экосельхозинвест» о необходимости передать документы юридического лица, чего сделано не было. Судами при разрешении настоящего спора установлено, что вступившим в законную силу решением Арбитражного суда города Москвы от 31 марта 2022 года по делу № А40-213644/2021 удовлетворены аналогичные требования ООО «Экосельхозинвест» к ФИО1 Вместе с тем, исполнительный лист по делу № А40-213644/2021 взыскателем не получен, исполнительное производство не возбуждено, ООО «Экосельхозинвест» изменен адрес регистрации, сдается налоговая и иная отчетность, что свидетельствует о наличии у общества необходимых для осуществления хозяйственной деятельности документов, а также о том, что истец не заинтересован в результате судебного дела, а использует судебные разбирательства в целях продолжения корпоративного конфликта. Исследовав и оценив по правилам статьи 71 АПК РФ представленные доказательства, руководствуясь статьями 32, 50 Закона № 14-ФЗ, положениями Закона № 402-ФЗ, суды отказали в удовлетворении требований в оспариваемой части, указав, что судебный акт с указаниями «иные», «другие», «не ограничиваясь» не будет отвечать принципу исполнимости – требования не конкретизированы и не позволяют ни суду, ни исполнительным органам идентифицировать истребуемые документы, предполагая неограниченный объем документации; решения о выпуске акций ООО «Экосельхозинвест» не могли приниматься ввиду организационно-правовой формы общества. Истцами также заявлено требование о передаче документации «дочерних» обществ, в которых ООО «Экосельхозинвест» осуществляло полномочия управляющей компании. Однако данный факт не свидетельствует о хранении бухгалтерской и иной документации по адресу места нахождения управляющей организации (головной компании холдинга). В ходе рассмотрения спора суду не было представлено доказательств того, что исходя из условий соглашения, положений устава, иных внутренних документов холдинга, документация подконтрольных организаций должна храниться по адресу места нахождения ООО «Экосельхозинвест». Судебными инстанциями признаны незаконными требования в оспариваемой части в отношении АО «Дорога», АО «Регистроникс», АО «Балтийский эмиссионный союз». Кроме того, в отношении части дочерних обществ введена процедура банкротства, часть обществ ликвидирована, в части обществ ФИО1 до настоящего времени является генеральным директором. Утверждения ответчика о нахождении документации третьих лиц непосредственно у самих третьих лиц истцами не опровергнуты. Доводы кассационных жалоб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Определением Верховного Суда Российской Федерации от 18 февраля 2025 г. заявителям была предоставлена отсрочка по уплате государственной пошлины до окончания производства по рассмотрению кассационных жалоб. Поскольку производство по рассмотрению кассационных жалоб завершено, государственная пошлина с учетом положений статей 333.21 , 333.22 Налогового кодекса Российской Федерации и статей , 110 АПК РФ , подлежит взысканию с заявителей. С учетом изложенного и руководствуясь статьями , , 291.6 Арбитражного процессуального кодекса Российской Федерации и статьями 333.21 , 333.22 Налогового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