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Орловской области обеспечить организацию видеоконференц-связи в целях участия управления муниципального имущества и землепользования администрации города Орла и иных лиц в судебном заседании Судебной коллегии по экономическим спорам Верховного Суда Российской Федерации, назначенном на 14 часов 00 минут (время московское) 6 марта 2025 года по адресу: г. Москва, ул. Поварская, д. 15.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Орловской области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153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Орловской области осуществить контроль за обеспечением технической возможности проведения данного судебного заседания. В сроки, установленные в части 4 статьи 153.1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протокол и материальный носитель с записью судебного заседания. Судья Верховного Суда Российской Федерации И.В. Разумов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