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Удовлетворить ходатайство Управления Федеральной службы государственной регистрации, кадастра и картографии по Челябинской области об участии в судебном заседании Судебной коллегии по экономическим спорам Верховного Суда Российской Федерации по делу № А76-3964/2023 путем использования систем видеоконференц-связи при содействии Арбитражного суда Челябинской области.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Поручить Арбитражному суду Челябинской области организацию видеоконференц-связи в здании Арбитражного суда Челябинской области в целях участия представителя Управления Федеральной службы государственной регистрации, кадастра и картографии по Челябинской области в судебном заседании Судебной коллегии по экономическим спорам Верховного Суда Российской Федерации, назначенном на 11 часов 30 минут (время московское) 4 марта 2025 г. по адресу: г. Москва, ул. Поварская, д. 15. Арбитражному суду Челябинской области известить представителя Управления Федеральной службы государственной регистрации, кадастра и картографии по Челябинской области (454048, г. Челябинск, ул. Елькина, д. 85) о явке 4 марта 2025 г. в 11 часов 30 минут (время московское) в Арбитражный суд Челябинской области, расположенный по адресу: 454091, г. Челябинск, ул. Воровского, д.2, при содействии которого лицо, участвующее в деле, сможет участвовать в судебном заседании Судебной коллегии по экономическим спорам Верховного Суда Российской Федерации путем использования систем видеоконференц-связи.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Арбитражному суду Челябинской области проверить явку лиц, участвующих в деле, их представителей, установить личность явившихся лиц, проверить их полномочия, истребовать доверенности и выяснить вопрос о возможности их участия в соответствии с правилами, установленными частью 2 статьи 153 Арбитражного процессуального кодекса Российской Федерации. Копии документов, удостоверяющих полномочия лиц, участвующих в деле, либо их представителей выслать в секретариат Судебной коллегии по экономическим спорам Верховного Суда Российской Федерации до начала судебного заседания.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Арбитражному суду Челябинской области осуществить контроль за обеспечением технической возможности проведения данного судебного заседания. В сроки, установленные в части 4 статьи 1531 Арбитражного процессуального кодекса Российской Федерации, направить в секретариат Судебной коллегии по экономическим спорам Верховного Суда Российской Федерации материальный носитель видеозаписи судебного заседания. Судья Верховного Суда Российской Федерации Е.Е. Борисова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