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Административно-бытовое здание кадастровый номер 23:26:0205000:899, площадью 85,20 кв. м;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Административное здание кадастровый номер 23:26:0205000:900, площадью 128,10 кв. м;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Административное здание кадастровый номер 23:26:020500:898, площадью 89,10 кв. м;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Склад кадастровый номер 23:26:020500:814, площадью 60,2 кв. м;5. Проходная кадастровый номер 23:26:020500:813, площадью 16,6 кв. м;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Насосная кадастровый номер 23:26:020500:812, площадью 26,4 кв. м.;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Нежилое здание с кадастровый номер 23:26:020500:780, площадью 658 кв. м;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8.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8.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Нежилое здание общей площадью 890 кв. м кадастровый номер 23:26:0205000:1232 Смоленское шоссе, 16;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9.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9.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Нежилое здание общей площадью 890 кв. м с кадастровым номером 23:26:0205000:1235 Смоленское шоссе, 16;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10.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10.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Земельный участок с кадастровым номером 23:26:0205000:738 площадью 13 384 кв. м;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11.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Земельный участок кадастровый номер 23:26:0205000:263, площадью 20 тыс. кв. м, расположенный по адресу: Краснодарский край, Северский район, пгт. Афипский, в 2,00 км от южной окраины пос. Афипского с правой стороны Смоленского шоссе;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Земельный участок, кадастровый номер 23:26:0205000:731, площадью 12 582 кв. м по адресу: Краснодарский край, Северский район, пгт. Афипский, ш. Смоленское, 12;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«Воздушно-летный клуб современной молодежи» ИНН &lt;***&gt; размер доли в процентах 50 номинальной стоимостью в размере 5 000 руб. За ФИО1 признано право собственности на указанное имущество. В связи с неисполнением ФИО2 решения третейского суда в добровольном порядке ФИО1 обратился в Экономический арбитраж Северо-Кавказского округа, решением которого от 2 декабря 2019 г. по делу № А-7-2/2019 удовлетворены требования ФИО1 о понуждении ФИО2 передать указанное имущество. Определением Арбитражного суда Ставропольского края от 13 октября 2020 г. по делу № А63-23753/2019 по заявлениям ФИО7 отменены решения Экономического арбитража Северо-Кавказского округа (третейский суд для разрешения конкретного спора) от 18 июля 2019 г. по делу № А-71/2019 и от 2 декабря 2019 г. по делу № А-7-2/2019; в удовлетворении заявления ФИО1 о выдаче исполнительного листа на принудительное исполнение решения Экономического арбитража Северо-Кавказского округа (третейский суд для разрешения конкретного спора) по делу № А-7-2/2019 от 2 декабря 2019 г. о понуждении ФИО2 передать имущество и имущественные права отказано. 18 сентября 2018 г. ФИО1 (займодавец) и ФИО2 (заемщик) заключили договор № 2 на передачу 38 000 000 руб. денежных средств со сроком до 29 декабря 2021 г, с условием уплаты процентов за пользование денежными средствами в размере 9,2% годовых от суммы займа. Денежные средства по данному договору перечислены займодавцу по платежному поручению от 18 сентября 2018 г. № 003285. В связи с невозвратом заемщиком денежных средств ФИО1 обратился в Экономический арбитраж Северо-Кавказского округа (третейский суд), решением которого от 16 октября 2020 г. по делу № А-18/2020 удовлетворены требования ФИО1 о взыскании с ФИО2 основного долга в размере 100 000 000 руб. по договору займа от 1 июня 2010 г. № 1, основного долга в размере 38 000 000 руб. по договору займа от 18 сентября 2018 г. № 952/09-18, а также о расторжении договора займа от 18 сентября 2018 г. № 952/09-18. Неисполнение ответчиком решения третейского суда послужило основанием для обращения ФИО1 в арбитражный суд с заявлением о выдаче исполнительного листа на принудительное исполнение решения третейского суда. Определением Арбитражного суда Ставропольского края от 11 февраля 2021 г. по делу № А63-15679/2020 в удовлетворении заявления ФИО1 о выдаче исполнительного листа на принудительное исполнение решения Экономического арбитража Северо-Кавказского округа (третейский суд для разрешения конкретного спора) от 16 октября 2020 г. по делу № А-18/2020 отказано. В подтверждение исполнения обязательства по погашению долга по договору № 1 на сумму 12 500 000 руб. стороны составили акт возврата денежных средств от 8 февраля 2021 г. № 3. ФИО1 вновь обратился в Экономический арбитраж Северо-Кавказского округа о взыскании задолженности по договорам займа от 1 июня 2010 г. № 1 и от 18 сентября 2018 г. № 952/09-18. Решением третейского суда от 4 июня 2021 г. по делу № Б-5/2021 с ФИО2 в пользу ФИО1 взыскано 87 500 000 руб. основного долга по договору займа от 1 июня 2010 г. № 1; 38 000 000 руб. основного долга по договору займа от 18 сентября 2018 г. № 952/09-18, 12 751 000 руб. процентов по договору займа от 1 июня 2010 г. № 1. В целях принудительного исполнения решения третейского суда от 4 июня 2021 г. по делу № Б-5/2021 ФИО1 обратился в Арбитражный суд Ставропольского края с заявлением о выдаче исполнительного листа в рамках дела № А63-8721/2021. ФИО4 обратилась в арбитражный суд с заявлением к ФИО2 и ФИО1 об отмене решения третейского суда от 4 июня 2021 г. № Б-5/2021. Определением Арбитражного суда Ставропольского края от 24 марта 2022 г. по делу № А63-8721/2021 в удовлетворении заявления ФИО1 о выдаче исполнительного листа на принудительное исполнение решения от 4 июня 2021 г. третейского суда для разрешения данного спора по делу № Б-5/2021 отказано, заявление ФИО4 об отмене решения третейского суда от 4 июня 2021 г. № Б-5/2021 удовлетворено, решение третейского суда для разрешения конкретного спора от 4 июня 2021 г. по делу № Б-5/2021 отменено. В подтверждение частичного исполнения обязательств по договору № 2 на сумму 19 500 000 руб. стороны подписали соглашение от 17 июня 2022 г. По мнению ФИО1, задолженность ФИО2 составила 87 500 000 руб. по договору № 1, 18 500 000 руб. по договору № 2, а также 21 104 444 руб. процентов за несвоевременный возврат денежных средств по договору № 1, начисленных с 1 июня 2019 г. по 21 июня 2022 г. ФИО1 обратился в арбитражный суд с настоящим иском. Суды первой и апелляционной инстанций, с выводами которых согласился суд округа, исследовав и оценив по правилам статей , , , 71 АПК РФ представленные в материалы дела доказательства, приняв во внимание обстоятельства, установленные в рамках дел № А63-23753/2019, А63-8721/2021, руководствуясь статьями , , , , Гражданского кодекса Российской Федерации, разъяснениями, изложенными в пункте 10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правовой позицией, изложенной в пункте 5 Обзора практики применения арбитражными судами статьи Гражданского кодекса Российской Федерации, утвержденного информационным письмом Президиума Высшего Арбитражного Суда Российской Федерации от 25 ноября 2008 № 127 г., отказали в иске. При этом судебные инстанции исходили из того, что единственным доказательством передачи заемщику займодавцем денежных средств в сумме 100 000 000 руб. по договору № 1 является ссылка в тексте договора о том, что настоящий договор является одновременно актом приема-передачи денежных средств. По указанному договору займа (с учетом его условий об акте приема- передачи) должна была быть передана наличными средствами значительная сумма денежных средств, превышающая в 23 095 раз минимальный размер заработной платы, действующий в Российской Федерации в 2010 году. Однако в материалы дела не представлены надлежащие доказательства наличия у ФИО1 на момент совершения сделки денежных средств, достаточных для исполнения обязательств по договору займа. Судами принят во внимание факт наличия между ответчиком и третьим лицом – ФИО3 спора о разделе имущества, обстоятельства, установленные при рассмотрении дела арбитражного дела № А63-23753/2019, а именно: суммы, отраженные в данных бухгалтерского учета, представленные самим истцом, не соответствуют данным налогового органа, а также выводы судов о том, что приведение в исполнение решения третейского суда противоречит публичному порядку Российской Федерации: решения третейского суда затрагивают права и законные интересы ФИО7 (супруга ФИО2 с 25 августа 2006 г. по 26 сентября 2019 г.), не привлеченной к участию в третейском разбирательстве; подтверждены признаки злоупотребления сторонами правом, выраженного в незаконном использовании третейского разбирательства с целью изменения режима совместной собственности и воспрепятствования осуществлению раздела имущества, нажитого супругами в браке. Делая вывод о недействительности договора № 2, суды исходили из того, что он заключен между ФИО1 и ФИО2 без согласия супруги заемщика ФИО7 (брак прекращен 16 декабря 2020 г.) и действия ФИО2 по использованию полученных от индивидуального предпринимателя ФИО1 денежных средств были направлены на причинение ущерба третьему лицу ФИО4 (ФИО7) в целях изменения размера доли в уставном капитале ООО «Воздушнолетный клуб современной молодежи» (ООО «ВЛКСМ»). Приняв во внимание длительность взаимоотношений между ФИО1 и ФИО2, отсутствие каких-либо документов, подтверждающих оформление взаимоотношений в рамках договора № 2 в соответствии с требованиями Федерального закона от 6 декабря 2011 г. № 402- ФЗ «О бухгалтерском учете», распространяемых на индивидуальных предпринимателей согласно статье 2 указанного закона, в том числе первичных учетных документов либо иных документов, отражающих экономическую деятельность индивидуального предпринимателя, с учетом пропуска исковой давности, а также установленную судами недобросовестность поведения данных участников правоотношений, суды пришли к выводу об отсутствии оснований для удовлетворения требований о взыскании основного долга и процентов по указанному договору. Приведенные в кассационной жалобе доводы были предметом рассмотрения судов и получили правовую оценку, направлены на переоценку фактических обстоятельств дела и представленных в материалы дела доказательств, не подтверждают существенных нарушений судами норм материального и процессуального права, повлиявших на исход дела, и в силу статьи 291.6 АПК РФ не являются основанием для передачи жалобы для рассмотрения в судебном заседании Судебной коллегии Верховного Суда Российской Федерации. С учетом изложенного и руководствуясь статьей 291.6 Арбитражного процессуального кодекса Российской Федерации, суд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