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2 части 5 статьи 2913 Арбитражного процессуального кодекса Российской Федерации при обращении в Верховный Суд Российской Федерации с кассационной жалобой к кассационной жалобе должны быть приложены документ, подтверждающий уплату государственной пошлины в установленных законом случаях, порядке и размере; либо ходатайство о предоставлении отсрочки, рассрочки ее уплаты или об уменьшении размера государственной пошлины. Подпунктом 21 пункта 1 статьи 33321 Налогового кодекса Российской Федерации (в ред. Федерального закона от 08 августа 2024 г. № 259-ФЗ) установлено, что при подаче кассационной жалобы в Верховный Суд Российской Федерации размер госпошлины составляет 30 000 рублей для физических лиц и 80 000 рублей для организаций. В нарушение вышеуказанных положений к кассационной жалобе 2 заявителя не приложены документ, подтверждающий уплату государственной пошлины, либо ходатайство о предоставлении отсрочки, рассрочки ее уплаты или об уменьшении размера государственной пошлины. В соответствии с пунктом 1 части 1 статьи 2915 Арбитражного процессуального кодекса Российской Федерации отсутствие приложенных к кассационной жалобе документов, подтверждающих уплату государственной пошлины, является самостоятельным основанием для возвращения кассационной жалобы без рассмотрения по существу. Руководствуясь статьями 104, 184, 185, 2915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кассационную жалобу общества с ограниченной ответственностью «Промышленная строительно-монтажная компания» возвратить заявителю без рассмотрения по существу. Судья Верховного Суда А.Г. Першутов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