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части 5 статьи 2913 Арбитражного процессуального кодекса Российской Федерации при обращении в Верховный Суд Российской Федерации с кассационной жалобой к кассационной жалобе должны быть приложены документ, подтверждающий уплату государственной пошлины в установленных законом случаях, порядке и размере; либо ходатайство о предоставлении отсрочки, рассрочки ее уплаты или об уменьшении размера государственной пошлины. Подпунктом 21 пункта 1 статьи 33321 Налогового кодекса Российской Федерации (в ред. Федерального закона от 08 августа 2024 г. № 259-ФЗ) установлено, что при подаче кассационной жалобы в Верховный Суд Российской Федерации размер госпошлины составляет 30 000 рублей для физических лиц и 80 000 рублей для организаций. В нарушение вышеуказанных положений к кассационной жалобе 2 заявителя не приложены документ, подтверждающий уплату государственной пошлины, либо ходатайство о предоставлении отсрочки, рассрочки ее уплаты или об уменьшении размера государственной пошлины. В соответствии с пунктом 1 части 1 статьи 2915 Арбитражного процессуального кодекса Российской Федерации отсутствие приложенных к кассационной жалобе документов, подтверждающих уплату государственной пошлины, является самостоятельным основанием для возвращения кассационной жалобы без рассмотрения по существу. Руководствуясь статьями 104, 184, 185, 2915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кассационную жалобу общества с ограниченной ответственностью «Информационный Вычислительный Центр» возвратить заявителю без рассмотрения по существу. Судья Верховного Суда А.Г. Першутов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