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determination</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заявителем подано ходатайство о восстановлении пропущенного процессуального срока на подачу кассационной жалобы. В соответствии с частью 2 статьи 291.2 Арбитражного процессуального кодекса Российской Федерации (далее – АПК РФ), срок подачи кассационной жалобы, пропущенный по причинам,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при условии, что ходатайство подано не позднее шести месяцев со дня вступления в законную силу обжалуемого судебного акта. Согласно части 3 указанной статьи ходатайство о восстановлении пропущенного срока подачи кассационной жалобы рассматривается в порядке, предусмотренном статьей 117 АПК РФ . По результатам рассмотрения ходатайства выносится определение о восстановлении пропущенного срока подачи кассационной жалобы или об отказе в его восстановлении. Взаимосвязанные положения названных норм предполагают оценку обоснованности доводов лица, настаивавшего на восстановлении пропущенного срока, и, соответственно, возлагают на заявителя обязанность подтверждения того, что срок пропущен по уважительным причинам, не зависящим от заявителя, который не имел возможности совершить процессуальное действие в установленный законом срок. Последним оспариваемым заявителем судебным актом является постановление суда округа от 18.04.2017, вынесенное по результатам рассмотрения кассационной жалобы заявителя. Срок его обжалования истек 19.06.2017. Данное постановление своевременно направлено по имеющимся в материалах дела адресам и размещено в электронной картотеке судебных актов арбитражных судов. Настоящая кассационная жалоба направлена в суд в электронном виде 08.11.2020, то есть по истечении двухмесячного срока, предусмотренного АПК РФ, а также с пропуском предельно допустимого шестимесячного срока, который является пресекательным для лиц, участвующих в деле, и восстановлению не подлежит. Названные заявителем причины пропуска срока не свидетельствуют об объективной невозможности своевременного совершения им необходимых процессуальных действий. Принятие решения о необходимости обжалования судебного акта находилось в компетенции заявителя и своевременность принятия такого решения зависела только от его волеизъявления. В силу части 2 статьи 9 АПК РФ лица, участвующие в деле, несут риск наступления последствий несовершения ими процессуальных действий. Произвольное восстановление процессуального срока на обжалование судебного акта нарушало бы принцип равноправия сторон, установленный статьей 8 АПК РФ . С учетом изложенного, оснований для удовлетворения ходатайства не усматривается. В силу пункта 3 части 1 статьи 291.5 АПК РФ отказ в удовлетворении ходатайства о восстановлении пропущенного срока является основанием для возвращения кассационной жалобы без рассмотрения по существу. Руководствуясь статьями 117 , 291.2 , 291.5 Арбитражного процессуального кодекса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удовлетворении ходатайства о восстановлении пропущенного процессуального срока, кассационную жалобу общества с ограниченной ответственностью "Росстройоснова" на решение Арбитражного суда Краснодарского края от 21.10.2016, постановление Пятнадцатого арбитражного апелляционного суда от 17.01.2017 и постановление Арбитражного суда Северо-Кавказского округа от 18.04.2017 по делу № А32-13673/2016 возвратить заявителю. Судья С.В.Самуйлов Суд: Верховный Суд РФ (подробнее) Истцы: ИП МАХНАЧ ЕВГЕНИЙ ДМИТРИЕВИЧ (подробнее) ООО "Глобал Трейд" (подробнее) ООО "ГлобалТрейд" (подробнее) Ответчики: ООО "Росстройоснова" (подробнее) Иные лица: Конкурсный управляющий Николаенко Алина Викторовна (подробнее) Начальник Государственно-правового управления Президента Российской Федерации Брычева Лариса Игоревна (подробнее) Начальник Управления Президента Российской Федерации по вопросам противодействия коррупции Чоботов Андрей Сергеевич (подробнее) Управление делами президента Российской Федерации (подробнее) Судьи дела: Самуйлов С.В. (судья) (подробнее) Последние документы по делу: Определение от 1 октября 2024 г. по делу № А32-13673/2016 Определение от 17 ноября 2020 г. по делу № А32-13673/2016 Показать все документы по этому делу</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