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Федеральный конституционный закон "О Конституционном Суде Российской Федерации"</w:t>
      </w:r>
    </w:p>
    <w:p>
      <w:r>
        <w:rPr>
          <w:b/>
        </w:rPr>
        <w:t>Статья 1. Внести в Федеральный конституционный закон от 21 июля 1994 года № 1-ФКЗ "О Конституционном Суде Российской Федерации" (Собрание законодательства Российской Федерации, 1994, № 13, ст. 1447; 2001, № 7, ст. 607) следующие изменения и дополнения:</w:t>
      </w:r>
    </w:p>
    <w:p>
      <w:r>
        <w:rPr>
          <w:b/>
        </w:rPr>
        <w:t xml:space="preserve">1. </w:t>
      </w:r>
      <w:r>
        <w:t>В статье 3: дополнить новой частью второй следующего содержания: "Компетенция Конституционного Суда Российской Федерации, установленная настоящей статьей, может быть изменена не иначе как путем внесения изменений в настоящий Федеральный конституционный закон."; части вторую - четвертую считать соответственно частями третьей - пятой</w:t>
      </w:r>
    </w:p>
    <w:p>
      <w:r>
        <w:rPr>
          <w:b/>
        </w:rPr>
        <w:t xml:space="preserve">2. </w:t>
      </w:r>
      <w:r>
        <w:t>В статье 12: часть первую дополнить предложением следующего содержания: "Предельный возраст пребывания в должности судьи Конституционного Суда Российской Федерации - семьдесят лет."; часть третью дополнить словами "или в котором ему исполняется семьдесят лет"</w:t>
      </w:r>
    </w:p>
    <w:p>
      <w:r>
        <w:rPr>
          <w:b/>
        </w:rPr>
        <w:t xml:space="preserve">3. </w:t>
      </w:r>
      <w:r>
        <w:t>Статью 15 изложить в следующей редакции: "Статья 15. Неприкосновенность судьи Конституционного Суда Российской Федерации Судья Конституционного Суда Российской Федерации неприкосновенен. Гарантии неприкосновенности судьи Конституционного Суда Российской Федерации устанавливаются настоящим Федеральным конституционным законом и федеральным законом о статусе судей. Судья Конституционного Суда Российской Федерации не может быть привлечен к какой-либо ответственности, в том числе по истечении срока его полномочий, за мнение, выраженное им при рассмотрении дела в Конституционном Суде Российской Федерации, если только вступившим в законную силу приговором суда не будет установлена виновность данного судьи в преступном злоупотреблении своими полномочиями. За совершение дисциплинарного проступка (нарушение норм настоящего Федерального конституционного закона, федерального закона о статусе судей, а также положений кодекса судейской этики, утверждаемого Всероссийским съездом судей) на судью Конституционного Суда Российской Федерации по решению Конституционного Суда Российской Федерации может быть наложено дисциплинарное взыскание в виде: предупреждения; прекращения полномочий судьи."</w:t>
      </w:r>
    </w:p>
    <w:p>
      <w:r>
        <w:rPr>
          <w:b/>
        </w:rPr>
        <w:t xml:space="preserve">4. </w:t>
      </w:r>
      <w:r>
        <w:t>Пункт 1 части первой статьи 17 изложить в следующей редакции: "1) в отношении судьи возбуждено уголовное дело либо он привлечен в качестве обвиняемого по другому уголовному делу;"</w:t>
      </w:r>
    </w:p>
    <w:p>
      <w:r>
        <w:rPr>
          <w:b/>
        </w:rPr>
        <w:t xml:space="preserve">5. </w:t>
      </w:r>
      <w:r>
        <w:t>Часть первую статьи 76 после слов "подлежит опубликованию" дополнить словами "в "Вестнике Конституционного Суда Российской Федерации"</w:t>
      </w:r>
    </w:p>
    <w:p>
      <w:r>
        <w:rPr>
          <w:b/>
        </w:rPr>
        <w:t xml:space="preserve">6. </w:t>
      </w:r>
      <w:r>
        <w:t>Часть четвертую статьи 79 изложить в следующей редакции: "В случае, если решением Конституционного Суда Российской Федерации нормативный акт признан не соответствующим Конституции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 государственный орган или должностное лицо, принявшие этот нормативный акт, рассматривают вопрос о принятии нового нормативного акта, который должен, в частности, содержать положения об отмене нормативного акта, признанного не соответствующим Конституции Российской Федерации полностью, либо о внесении необходимых изменений и (или) дополнений в нормативный акт, признанный неконституционным в отдельной его части. До принятия нового нормативного акта непосредственно применяется Конституция Российской Федерации."</w:t>
      </w:r>
    </w:p>
    <w:p>
      <w:r>
        <w:rPr>
          <w:b/>
        </w:rPr>
        <w:t xml:space="preserve">7. </w:t>
      </w:r>
      <w:r>
        <w:t>Статью 80 изложить в следующей редакции: "Статья 80. Обязанность государственных органов и должностных лиц по приведению законов и иных нормативных актов в соответствие с Конституцией Российской Федерации в связи с решением Конституционного Суда Российской Федерации В случае, если решением Конституционного Суда Российской Федерации нормативный акт признан не соответствующим Конституции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w:t>
      </w:r>
    </w:p>
    <w:p>
      <w:r>
        <w:rPr>
          <w:b/>
        </w:rPr>
        <w:t xml:space="preserve">8. </w:t>
      </w:r>
      <w:r>
        <w:t>В статье 87: часть вторую изложить в следующей редакции: "Признание не соответствующими Конституции Российской Федерации федерального закона, нормативного акта Президента Российской Федерации, нормативного акта Правительства Российской Федерации, договора или отдельных их положений является основанием для отмены в установленном порядке положений других нормативных актов либо договоров, основанных на признанных неконституционными полностью или частично нормативном акте либо договоре либо воспроизводящих их или содержащих такие же положения, какие были признаны неконституционными."; дополнить частями третьей - пятой следующего содержания: "Признание не соответствующими Конституции Российской Федерации нормативного акта субъекта Российской Федерации, договора субъекта Российской Федерации или отдельных их положений является основанием для отмены в установленном порядке органами государственной власти других субъектов Российской Федерации положений принятых ими нормативных актов либо заключенных договоров, содержащих такие же положения, какие были признаны неконституционными. Положения нормативных актов либо договоров, указанных в частях второй и третьей настоящей статьи, не могут применяться судами, другими органами и должностными лицами. В случае, если в течение шести месяцев после опубликования решения Конституционного Суда Российской Федерации аналогичный признанному неконституционным нормативный акт не будет отменен или изменен, а действие договора, аналогичного признанному неконституционным, не будет прекращено полностью или частично, уполномоченные федеральным законом государственный орган или должностное лицо приносят протест либо обращаются в суд с требованием о признании такого нормативного акта либо договора недействующим."</w:t>
      </w:r>
    </w:p>
    <w:p>
      <w:r>
        <w:rPr>
          <w:b/>
        </w:rPr>
        <w:t xml:space="preserve">7. </w:t>
      </w:r>
      <w:r>
        <w:t>Правительство Российской Федерации не позднее трех месяцев после опубликования решения Конституционного Суда Российской Федерации вносит в Государственную Думу проект нового федерального конституционного закона, федерального закона или ряд взаимосвязанных проектов законов либо законопроект о внесении изменений и (или) дополнений в закон, признанный неконституционным в отдельной его части. Указанные законопроекты рассматриваются Государственной Думой во внеочередном порядке</w:t>
      </w:r>
    </w:p>
    <w:p>
      <w:r>
        <w:rPr>
          <w:b/>
        </w:rPr>
        <w:t xml:space="preserve">7. </w:t>
      </w:r>
      <w:r>
        <w:t>Президент Российской Федерации, Правительство Российской Федерации не позднее двух месяцев после опубликования решения Конституционного Суда Российской Федерации отменяют нормативный акт соответственно Президента Российской Федерации или Правительства Российской Федерации, принимают новый нормативный акт либо вносят изменения и (или) дополнения в нормативный акт, признанный неконституционным в отдельной его части</w:t>
      </w:r>
    </w:p>
    <w:p>
      <w:r>
        <w:rPr>
          <w:b/>
        </w:rPr>
        <w:t xml:space="preserve">7. </w:t>
      </w:r>
      <w:r>
        <w:t>законодательный (представительный) орган государственной власти субъекта Российской Федерации в течение шести месяцев после опубликования решения Конституционного Суда Российской Федерации вносит необходимые изменения в конституцию (устав) субъекта Российской Федерации, отменяет признанный неконституционным закон субъекта Российской Федерации, принимает новый закон субъекта Российской Федерации или ряд взаимосвязанных законов либо вносит изменения и (или) дополнения в закон субъекта Российской Федерации, признанный неконституционным в отдельной его части.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вносит соответствующий законопроект в законодательный (представительный) орган государственной власти субъекта Российской Федерации не позднее двух месяцев после опубликования решения Конституционного Суда Российской Федерации. Если по истечении шести месяцев после опубликования решения Конституционного Суда Российской Федерации законодательным (представительным) органом государственной власти субъекта Российской Федерации не будут приняты предусмотренные настоящим пунктом меры в связи с решением Конституционного Суда Российской Федерации, применяется механизм ответственности, предусмотренный федеральным законодательством</w:t>
      </w:r>
    </w:p>
    <w:p>
      <w:r>
        <w:rPr>
          <w:b/>
        </w:rPr>
        <w:t xml:space="preserve">7.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двух месяцев после опубликования решения Конституционного Суда Российской Федерации отменяет признанный неконституционным нормативный акт, принимает новый нормативный акт либо вносит изменения и (или) дополнения в нормативный акт, признанный неконституционным в отдельной его части. Если по истечении двух месяцев после опубликования решения Конституционного Суда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будут приняты предусмотренные настоящим пунктом меры в связи с решением Конституционного Суда Российской Федерации, применяется механизм ответственности, предусмотренный федеральным законодательством</w:t>
      </w:r>
    </w:p>
    <w:p>
      <w:r>
        <w:rPr>
          <w:b/>
        </w:rPr>
        <w:t xml:space="preserve">7. </w:t>
      </w:r>
      <w:r>
        <w:t>федеральные органы государственной власти, органы государственной власти субъектов Российской Федерации, заключившие признанные полностью или частично не соответствующими Конституции Российской Федерации договор между федеральными органами государственной власти и органами государственной власти субъектов Российской Федерации, договор между органами государственной власти субъектов Российской Федерации, не позднее двух месяцев после опубликования решения Конституционного Суда Российской Федерации вносят в соответствующий договор изменения и (или) дополнения или прекращают действие договора."</w:t>
      </w:r>
    </w:p>
    <w:p>
      <w:r>
        <w:rPr>
          <w:b/>
        </w:rPr>
        <w:t>Статья 2. Настоящий Федеральный конституционный закон вступает в силу по истечении десяти дней после дня его официального опубликования, за исключением пункта 2 статьи 1, устанавливающего предельный возраст для пребывания в должности судьи Конституционного Суда Российской Федерации и вступающего в силу с 1 января 2005 года.</w:t>
      </w:r>
    </w:p>
    <w:p>
      <w:r>
        <w:t>Настоящий Федеральный конституционный закон вступает в силу по истечении десяти дней после дня его официального опубликования, за исключением пункта 2 статьи 1, устанавливающего предельный возраст для пребывания в должности судьи Конституционного Суда Российской Федерации и вступающего в силу с 1 января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