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и дополнений в Федеральный конституционный закон "О судебной системе Российской Федерации"</w:t>
      </w:r>
    </w:p>
    <w:p>
      <w:r>
        <w:rPr>
          <w:b/>
        </w:rPr>
        <w:t>Статья 1. Внести в Федеральный конституционный закон от 31 декабря 1996 года № 1-ФКЗ "О судебной системе Российской Федерации" (Собрание законодательства Российской Федерации, 1997, № 1, ст. 1; 2001, № 51, ст. 4825) следующие изменение и дополнения:</w:t>
      </w:r>
    </w:p>
    <w:p>
      <w:r>
        <w:rPr>
          <w:b/>
        </w:rPr>
        <w:t xml:space="preserve">1. </w:t>
      </w:r>
      <w:r>
        <w:t>Абзац четвертый части 3 статьи 4 после слов "федеральные арбитражные суды округов" дополнить словами "(арбитражные кассационные суды), арбитражные апелляционные суды"</w:t>
      </w:r>
    </w:p>
    <w:p>
      <w:r>
        <w:rPr>
          <w:b/>
        </w:rPr>
        <w:t xml:space="preserve">2. </w:t>
      </w:r>
      <w:r>
        <w:t>Часть 2 статьи 13 после слов "федеральных арбитражных судов округов," дополнить словами "арбитражных апелляционных судов,"</w:t>
      </w:r>
    </w:p>
    <w:p>
      <w:r>
        <w:rPr>
          <w:b/>
        </w:rPr>
        <w:t xml:space="preserve">3. </w:t>
      </w:r>
      <w:r>
        <w:t>(Утратил силу - Федеральный конституционный закон от 05.02.2014 № 4-ФКЗ)</w:t>
      </w:r>
    </w:p>
    <w:p>
      <w:r>
        <w:rPr>
          <w:b/>
        </w:rPr>
        <w:t xml:space="preserve">4. </w:t>
      </w:r>
      <w:r>
        <w:t>Часть 2 статьи 24 после слов "судебного округа" дополнить словами "арбитражным апелляционным судам и"</w:t>
      </w:r>
    </w:p>
    <w:p>
      <w:r>
        <w:rPr>
          <w:b/>
        </w:rPr>
        <w:t xml:space="preserve">5. </w:t>
      </w:r>
      <w:r>
        <w:t>Дополнить статьей 241 следующего содержания: "Статья 241. Арбитражный апелляционный суд 1. Арбитражный апелляционный суд в пределах своей компетенции рассматривает дела в качестве суда апелляционной инстанции, а также по вновь открывшимся обстоятельствам</w:t>
      </w:r>
    </w:p>
    <w:p>
      <w:r>
        <w:rPr>
          <w:b/>
        </w:rPr>
        <w:t xml:space="preserve">2. </w:t>
      </w:r>
      <w:r>
        <w:t>Полномочия, порядок образования и деятельности арбитражного апелляционного суда устанавливаются федеральным конституционным законом."</w:t>
      </w:r>
    </w:p>
    <w:p>
      <w:r>
        <w:rPr>
          <w:b/>
        </w:rPr>
        <w:t xml:space="preserve">6. </w:t>
      </w:r>
      <w:r>
        <w:t>В части 1 статьи 25 слова "и апелляционной" исключить</w:t>
      </w:r>
    </w:p>
    <w:p>
      <w:r>
        <w:rPr>
          <w:b/>
        </w:rPr>
        <w:t>Статья 2. Настоящий Федеральный конституционный закон вступает в силу со дня его официального опубликования.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