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24 и 33-1 Федерального конституционного закона "Об арбитражных судах в Российской Федерации"</w:t>
      </w:r>
    </w:p>
    <w:p>
      <w:r>
        <w:rPr>
          <w:b/>
        </w:rPr>
        <w:t>Статья 1</w:t>
      </w:r>
    </w:p>
    <w:p>
      <w:r>
        <w:t>Внести в Федеральный конституционный закон от 28 апреля 1995 года № 1-ФКЗ "Об арбитражных судах в Российской Федерации" (Собрание законодательства Российской Федерации, 1995, № 18, ст. 1589; 2003, № 27, ст. 2699; 2004, № 13, ст. 1111) следующие изменения</w:t>
      </w:r>
    </w:p>
    <w:p>
      <w:r>
        <w:t>подпункт 3 пункта 2 статьи 24 изложить в следующей редакции: "3) Федеральный арбитражный суд Дальневосточного округа, осуществляющий проверку судебных актов, принятых арбитражными судами Амурской области, Еврейской автономной области, Камчатского края, Магаданской области, Приморского края, Сахалинской области, Хабаровского края, Чукотского автономного округа, судебных актов арбитражных апелляционных судов, образованных в данном судебном округе, а также на период до 1 января 2009 года - судебных актов, принятых Арбитражным судом Камчатской области;"</w:t>
      </w:r>
    </w:p>
    <w:p>
      <w:r>
        <w:t>абзац второй подпункта 3 пункта 2 статьи 331 изложить в следующей редакции: "Пятый арбитражный апелляционный суд, осуществляющий проверку судебных актов, принятых арбитражными судами Камчатского края, Приморского края, Сахалинской области, а также на период до 1 января 2009 года - судебных актов, принятых Арбитражным судом Камчатской области;"</w:t>
      </w:r>
    </w:p>
    <w:p>
      <w:r>
        <w:rPr>
          <w:b/>
        </w:rPr>
        <w:t>Статья 2</w:t>
      </w:r>
    </w:p>
    <w:p>
      <w:r>
        <w:t>Настоящий Федеральный конституционный закон вступает в силу со дня образования Арбитражного суда Камчатского края.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