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Конституционном Суде Российской Федерации"</w:t>
      </w:r>
    </w:p>
    <w:p>
      <w:r>
        <w:rPr>
          <w:b/>
        </w:rPr>
        <w:t>Статья 1</w:t>
      </w:r>
    </w:p>
    <w:p>
      <w:r>
        <w:t>Внести в статью 115 Федерального конституционного закона от 21 июля 1994 года № 1-ФКЗ "О Конституционном Суде Российской Федерации" (Собрание законодательства Российской Федерации, 1994, № 13, ст. 1447) следующие изменения</w:t>
      </w:r>
    </w:p>
    <w:p>
      <w:r>
        <w:t>часть первую изложить в следующей редакции: "Местом постоянного пребывания Конституционного Суда Российской Федерации является город Санкт-Петербург."</w:t>
      </w:r>
    </w:p>
    <w:p>
      <w:r>
        <w:t>дополнить частью третьей следующего содержания: "В целях обеспечения доступа граждан и их объединений к конституционному правосудию, постоянной связи Конституционного Суда Российской Федерации с иными органами государственной власти Российской Федерации, субъектами Российской Федерации в городе Москве, содействия в осуществлении Конституционным Судом Российской Федерации своих полномочий создается представительство Конституционного Суда Российской Федерации в городе Москве."</w:t>
      </w:r>
    </w:p>
    <w:p>
      <w:r>
        <w:rPr>
          <w:b/>
        </w:rPr>
        <w:t>Статья 2</w:t>
      </w:r>
    </w:p>
    <w:p>
      <w:r>
        <w:t>В целях сохранения непрерывности конституционного правосудия дата начала осуществления Конституционным Судом Российской Федерации конституционного судопроизводства в городе Санкт-Петербурге устанавливается Президентом Российской Федерации по согласованию с Конституционным Судом Российской Федерации.</w:t>
      </w:r>
    </w:p>
    <w:p>
      <w:r>
        <w:rPr>
          <w:b/>
        </w:rPr>
        <w:t>Статья 3</w:t>
      </w:r>
    </w:p>
    <w:p>
      <w:r>
        <w:t>Судьям Конституционного Суда Российской Федерации на период пребывания в должности, а также переезжающим вместе с ними в город Санкт-Петербург членам их семей, не обеспеченным жилыми помещениями в месте постоянного пребывания Конституционного Суда Российской Федерации, предоставляются служебные жилые помещения в порядке и на условиях, предусмотренных законодательством Российской Федерации. Иные социальные гарантии судьям Конституционного Суда Российской Федерации, в том числе ушедшим или удаленным в отставку, а также лицам, замещающим должности федеральной государственной гражданской службы в аппарате Конституционного Суда Российской Федерации, предоставляются в соответствии с нормативными правовыми актами Российской Федерации.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Финансирование расходов, связанных с изменением места постоянного пребывания Конституционного Суда Российской Федерации, осуществляется за счет средств федерального бюджета, выделенных на указанные цели</w:t>
      </w:r>
    </w:p>
    <w:p>
      <w:r>
        <w:rPr>
          <w:b/>
        </w:rPr>
        <w:t xml:space="preserve">2. </w:t>
      </w:r>
      <w:r>
        <w:t>Финансирование расходов Конституционного Суда Российской Федерации, связанных с проведением заседаний не в месте его постоянного пребывания, и расходов, связанных с участием представителей федеральных органов государственной власти в заседаниях Конституционного Суда Российской Федерации, осуществляется за счет средств федерального бюджета, выделенных на содержание Конституционного Суда Российской Федерации и соответствующих федеральных органов государственной власти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опубликования, за исключением пункта 1 статьи 1 настоящего Федерального конституционного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конституционного закона вступает в силу с даты начала осуществления Конституционным Судом Российской Федерации конституционного судопроизводства в городе Санкт-Петербурге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