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конституционный закон "О референдуме Российской Федерации"</w:t>
      </w:r>
    </w:p>
    <w:p>
      <w:r>
        <w:rPr>
          <w:b/>
        </w:rPr>
        <w:t>Статья 1</w:t>
      </w:r>
    </w:p>
    <w:p>
      <w:r>
        <w:t>Внести в Федеральный конституционный закон от 28 июня 2004 года № 5-ФКЗ "О референдуме Российской Федерации" (Собрание законодательства Российской Федерации, 2004, № 27, ст. 2710; 2007, № 1, ст. 2) следующие изменения</w:t>
      </w:r>
    </w:p>
    <w:p>
      <w:r>
        <w:t>преамбулу дополнить предложением следующего содержания: "Референдум Российской Федерации не может быть использован в целях принятия решений, противоречащих Конституции Российской Федерации, а также в целях ограничения, отмены или умаления общепризнанных прав и свобод человека и гражданина, конституционных гарантий реализации таких прав и свобод."</w:t>
      </w:r>
    </w:p>
    <w:p>
      <w:r>
        <w:t>в статье 6: а) в части 5: пункты 6, 7 и 9 признать утратившими силу; дополнить пунктом 10 следующего содержания: "10) отнесенные Конституцией Российской Федерации, федеральными конституционными законами к исключительной компетенции федеральных органов государственной власти."; б) часть 6 признать утратившей силу</w:t>
      </w:r>
    </w:p>
    <w:p>
      <w:r>
        <w:t>часть 17 статьи 15 дополнить предложениями следующего содержания: "Если из заключения Центральной избирательной комиссии Российской Федерации, утвержденного ее решением, следует, что данное решение принято в связи с несоответствием вопроса (вопросов) референдума Конституции Российской Федерации, Верховный Суд Российской Федерации направляет запрос в Конституционный Суд Российской Федерации. В случае принятия Конституционным Судом Российской Федерации решения о признании вопроса (вопросов) референдума не соответствующим (не соответствующими) Конституции Российской Федерации процедуры по реализации инициативы проведения референдума прекращаются."</w:t>
      </w:r>
    </w:p>
    <w:p>
      <w:r>
        <w:t>статью 23 дополнить частью 11 следующего содержания: "11. Порядок, установленный частью 1 настоящей статьи, не изменяется в случае, если Конституционный Суд Российской Федерации рассматривал запрос Верховного Суда Российской Федерации в соответствии с частью 17 статьи 15 настоящего Федерального конституционного закона."</w:t>
      </w:r>
    </w:p>
    <w:p>
      <w:r>
        <w:rPr>
          <w:b/>
        </w:rPr>
        <w:t>Статья 2</w:t>
      </w:r>
    </w:p>
    <w:p>
      <w:r>
        <w:t>Настоящий Федеральный конституционный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