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Правительстве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17 декабря 1997 года № 2-ФКЗ "О Правительстве Российской Федерации" (Собрание законодательства Российской Федерации, 1997, № 51, ст. 5712; 1998, № 1, ст. 1; 2004, № 25, ст. 2478) следующие изменения</w:t>
      </w:r>
    </w:p>
    <w:p>
      <w:r>
        <w:t>статью 13 дополнить частью четвертой следующего содержания: "Правительство Российской Федерации представляет Государственной Думе ежегодные отчеты о результатах своей деятельности, в том числе по вопросам, поставленным Государственной Думой."</w:t>
      </w:r>
    </w:p>
    <w:p>
      <w:r>
        <w:t>статью 28 дополнить абзацем следующего содержания: "рассматриваются ежегодные отчеты Правительства Российской Федерации о результатах его деятельности, в том числе по вопросам, поставленным Государственной Думой."</w:t>
      </w:r>
    </w:p>
    <w:p>
      <w:r>
        <w:t>дополнить статьей 401 следующего содержания: "Статья 401. Ежегодные отчеты Правительства Российской Федерации о результатах его деятельности, в том числе по вопросам, поставленным Государственной Думой Подготовка ежегодных отчетов о результатах деятельности Правительства Российской Федерации, в том числе по вопросам, поставленным Государственной Думой, осуществляется в порядке, предусмотренном Регламентом Правительства Российской Федерации. Указанные отчеты подлежат обязательному официальному опубликованию в "Российской газете" и "Парламентской газете"."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вступления в силу закона Российской Федерации о поправке к Конституции Российской Федерации, предусматривающего представление Государственной Думе Федерального Собрания Российской Федерации ежегодных отчетов Правительства Российской Федерации о результатах его деятельности, в том числе по вопросам, поставленным Государственной Думой Федерального Собрания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