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"Об арбитражных судах в Российской Федерации"</w:t>
      </w:r>
    </w:p>
    <w:p>
      <w:r>
        <w:rPr>
          <w:b/>
        </w:rPr>
        <w:t>Статья 1. О внесении изменений в Федеральный конституционный закон "Об арбитражных судах в Российской Федерации"</w:t>
      </w:r>
    </w:p>
    <w:p>
      <w:r>
        <w:rPr>
          <w:b/>
        </w:rPr>
        <w:t xml:space="preserve">1. </w:t>
      </w:r>
      <w:r>
        <w:t>(Утратил силу - Федеральный конституционный закон от 04.06.2014 № 8-ФКЗ)</w:t>
      </w:r>
    </w:p>
    <w:p>
      <w:r>
        <w:rPr>
          <w:b/>
        </w:rPr>
        <w:t xml:space="preserve">2. </w:t>
      </w:r>
      <w:r>
        <w:t>пункт 3 статьи 33 изложить в следующей редакции: "3. В случае отсутствия председателя федерального арбитражного суда округа его полномочия по поручению председателя осуществляет один из заместителей председателя."</w:t>
      </w:r>
    </w:p>
    <w:p>
      <w:r>
        <w:rPr>
          <w:b/>
        </w:rPr>
        <w:t xml:space="preserve">3. </w:t>
      </w:r>
      <w:r>
        <w:t>пункт 3 статьи 3310 изложить в следующей редакции: "3. В случае отсутствия председателя арбитражного апелляционного суда его полномочия по поручению председателя осуществляет один из заместителей председателя."</w:t>
      </w:r>
    </w:p>
    <w:p>
      <w:r>
        <w:rPr>
          <w:b/>
        </w:rPr>
        <w:t xml:space="preserve">4. </w:t>
      </w:r>
      <w:r>
        <w:t>пункт 3 статьи 43 изложить в следующей редакции: "3. В случае отсутствия председателя арбитражного суда субъекта Российской Федерации его полномочия по поручению председателя осуществляет один из заместителей председателя."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