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 и 11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17 декабря 1997 года № 2-ФКЗ "О Правительстве Российской Федерации" (Собрание законодательства Российской Федерации, 1997, № 51, ст. 5712; 2004, № 45, ст. 4376; 2007, № 10, ст. 1147) следующие изменения</w:t>
      </w:r>
    </w:p>
    <w:p>
      <w:r>
        <w:t>статью 6 дополнить частью второй следующего содержания: "В соответствии с указами Президента Российской Федерации заместители Председателя Правительства Российской Федерации и федеральные министры могут замещать должности полномочных представителей Президента Российской Федерации в федеральных округах."</w:t>
      </w:r>
    </w:p>
    <w:p>
      <w:r>
        <w:t>абзац третий статьи 11 изложить в следующей редакции: "замещать другие должности в органах государственной власти и органах местного самоуправления, за исключением случаев, установленных федеральными конституционными законами, федеральными законами и указами Президента Российской Федерации;"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