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18 Федерального конституционного закона "О военном положении"</w:t>
      </w:r>
    </w:p>
    <w:p>
      <w:r>
        <w:rPr>
          <w:b/>
        </w:rPr>
        <w:t>Статья 1. О внесении изменения в статью 18 Федерального конституционного закона "О военном положении"</w:t>
      </w:r>
    </w:p>
    <w:p>
      <w:r>
        <w:t>Внести в подпункт 2 пункта 3 статьи 18 Федерального конституционного закона от 30 января 2002 года № 1-ФКЗ "О военном положении" (Собрание законодательства Российской Федерации, 2002, № 5, ст. 375) изменение, заменив слова "и органы военного управления, обеспечивающие режим военного положения, а также в военные комиссариаты районов, городов без районного деления, иных муниципальных (административно-территориальных) образований, на территориях которых указанные граждане проживают" словами ", органы военного управления, обеспечивающие режим военного положения, и военные комиссариаты".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