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Конституционном Суде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июля 1994 года № 1-ФКЗ "О Конституционном Суде Российской Федерации" (Собрание законодательства Российской Федерации, 1994, № 13, ст. 1447; 2001, № 51, ст. 4824; 2004, № 24, ст. 2334; 2010, № 45, ст. 5742; 2014, № 11, ст. 1088; № 23, ст. 2922) следующие изменения</w:t>
      </w:r>
    </w:p>
    <w:p>
      <w:r>
        <w:t>часть первую статьи 3 дополнить пунктом 32 следующего содержания: "32) по запросам федерального органа исполнительной власти, наделенного компетенцией в сфере обеспечения деятельности по защите интересов Российской Федерации при рассмотрении в межгосударственном органе по защите прав и свобод человека жалоб, поданных против Российской Федерации на основании международного договора Российской Федерации, разрешает вопрос о возможности исполнения решения межгосударственного органа по защите прав и свобод человека;"</w:t>
      </w:r>
    </w:p>
    <w:p>
      <w:r>
        <w:t>часть вторую статьи 36 изложить в следующей редакции: "Основанием к рассмотрению дела является обнаружившаяся неопределенность в вопросе о том, соответствует ли Конституции Российской Федерации закон, иной нормативный акт, договор между органами государственной власти, не вступивший в силу международный договор, или обнаружившаяся неопределенность в вопросе о возможности исполнения решения межгосударственного органа по защите прав и свобод человека, основанного на положениях соответствующего международного договора Российской Федерации в истолковании, предположительно приводящем к их расхождению с Конституцией Российской Федерации, или обнаружившееся противоречие в позициях сторон о принадлежности полномочия в спорах о компетенции, или обнаружившаяся неопределенность в понимании положений Конституции Российской Федерации, или выдвижение Государственной Думой обвинения Президента Российской Федерации в государственной измене или совершении иного тяжкого преступления."</w:t>
      </w:r>
    </w:p>
    <w:p>
      <w:r>
        <w:t>часть первую статьи 471 изложить в следующей редакции: "Конституционный Суд Российской Федерации может рассматривать и разрешать дела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актов, проверять по жалобе на нарушение конституционных прав и свобод граждан конституционность закона, примененного в конкретном деле, проверять по запросу суда конституционность закона, подлежащего применению в конкретном деле, или по запросу федерального органа исполнительной власти, наделенного компетенцией в сфере обеспечения деятельности по защите интересов Российской Федерации при рассмотрении в межгосударственном органе по защите прав и свобод человека жалоб, поданных против Российской Федерации на основании международного договора Российской Федерации, разрешать вопрос о возможности исполнения решения межгосударственного органа по защите прав и свобод человека без проведения слушания, если придет к выводу о том, что вопрос может быть разрешен на основании содержащихся в ранее принятых постановлениях Конституционного Суда Российской Федерации правовых позиций и проведение слушания не является необходимым для обеспечения прав стороны."</w:t>
      </w:r>
    </w:p>
    <w:p>
      <w:r>
        <w:t>часть вторую статьи 71 изложить в следующей редакции: "Итоговое решение Конституционного Суда Российской Федерации по существу любого из вопросов, перечисленных в пунктах 1, 2, 3, 31, 32, 4 и 51 части первой статьи 3 настоящего Федерального конституционного закона, именуется постановлением. Постановления выносятся именем Российской Федерации."</w:t>
      </w:r>
    </w:p>
    <w:p>
      <w:r>
        <w:t>раздел третий дополнить главой XIII1 следующего содержания: "Глава XIII1. Рассмотрение дел о возможности исполнения решений межгосударственного органа по защите прав и свобод человека</w:t>
      </w:r>
    </w:p>
    <w:p>
      <w:r>
        <w:rPr>
          <w:b/>
        </w:rPr>
        <w:t>Статья 104.1. Направление запроса в Конституционный Суд Российской Федерации</w:t>
      </w:r>
    </w:p>
    <w:p>
      <w:r>
        <w:t>Федеральный орган исполнительной власти, наделенный компетенцией в сфере обеспечения деятельности по защите интересов Российской Федерации при рассмотрении в межгосударственном органе по защите прав и свобод человека жалоб, поданных против Российской Федерации на основании международного договора Российской Федерации, на основании заключения федеральных государственных органов, на которые возложена обязанность в пределах своей компетенции принимать меры по исполнению решений межгосударственного органа по защите прав и свобод человека, либо, если указанный федеральный орган исполнительной власти сам является органом, на который возложена такая обязанность, на основании собственного вывода о невозможности исполнения вынесенного по жалобе, поданной против Российской Федерации на основании международного договора Российской Федерации, решения межгосударственного органа по защите прав и свобод человека вследствие того, что в части, обязывающей Российскую Федерацию к принятию мер по его исполнению, данное решение основано на положениях международного договора Российской Федерации в истолковании, предположительно приводящем к их расхождению с Конституцией Российской Федерации, вправе обратиться в Конституционный Суд Российской Федерации с запросом о разрешении вопроса о возможности исполнения решения межгосударственного органа по защите прав и свобод человека. К запросу прилагается текст соответствующего решения межгосударственного органа по защите прав и свобод человека.</w:t>
      </w:r>
    </w:p>
    <w:p>
      <w:r>
        <w:rPr>
          <w:b/>
        </w:rPr>
        <w:t>Статья 104.2. Допустимость запроса</w:t>
      </w:r>
    </w:p>
    <w:p>
      <w:r>
        <w:t>Запрос федерального органа исполнительной власти, наделенного компетенцией в сфере обеспечения деятельности по защите интересов Российской Федерации при рассмотрении в межгосударственном органе по защите прав и свобод человека жалоб, поданных против Российской Федерации на основании международного договора Российской Федерации, допустим, если заявитель считает, что исполнение решения межгосударственного органа по защите прав и свобод человека невозможно, поскольку оно основано на положениях международного договора Российской Федерации в истолковании, приводящем к их расхождению с Конституцией Российской Федерации.</w:t>
      </w:r>
    </w:p>
    <w:p>
      <w:r>
        <w:rPr>
          <w:b/>
        </w:rPr>
        <w:t>Статья 104.3. Пределы проверки</w:t>
      </w:r>
    </w:p>
    <w:p>
      <w:r>
        <w:t>Конституционный Суд Российской Федерации при разрешении вопроса о возможности исполнения решения межгосударственного органа по защите прав и свобод человека проверяет возможность исполнения в соответствии с Конституцией Российской Федерации решения межгосударственного органа по защите прав и свобод человека, принятого на основании положений международного договора Российской Федерации в их истолковании межгосударственным органом по защите прав и свобод человека, с точки зрения основ конституционного строя Российской Федерации и установленного Конституцией Российской Федерации правового регулирования прав и свобод человека и гражданина.</w:t>
      </w:r>
    </w:p>
    <w:p>
      <w:r>
        <w:rPr>
          <w:b/>
        </w:rPr>
        <w:t>Статья 104.4. Итоговое решение по делу</w:t>
      </w:r>
    </w:p>
    <w:p>
      <w:r>
        <w:t>По итогам рассмотрения дела Конституционный Суд Российской Федерации принимает одно из следующих постановлений</w:t>
      </w:r>
    </w:p>
    <w:p>
      <w:r>
        <w:t>о возможности исполнения в целом или в части в соответствии с Конституцией Российской Федерации решения межгосударственного органа по защите прав и свобод человека, принятого на основании положений международного договора Российской Федерации в их истолковании межгосударственным органом по защите прав и свобод человека, в связи с которым был подан запрос в Конституционный Суд Российской Федерации</w:t>
      </w:r>
    </w:p>
    <w:p>
      <w:r>
        <w:t>о невозможности исполнения в целом или в части в соответствии с Конституцией Российской Федерации решения межгосударственного органа по защите прав и свобод человека, принятого на основании положений международного договора Российской Федерации в их истолковании межгосударственным органом по защите прав и свобод человека, в связи с которым был подан запрос в Конституционный Суд Российской Федерации. В случае, если Конституционный Суд Российской Федерации принимает постановление, предусмотренное пунктом 2 части первой настоящей статьи, какие-либо действия (акты), направленные на исполнение соответствующего решения межгосударственного органа по защите прав и свобод человека, в Российской Федерации не могут осуществляться (приниматься)."</w:t>
      </w:r>
    </w:p>
    <w:p>
      <w:r>
        <w:t>статью 105 дополнить частью второй следующего содержания: "Правом на обращение в Конституционный Суд Российской Федерации с запросом о толковании положений Конституции Российской Федерации в целях устранения неопределенности в их понимании с учетом выявившегося противоречия между положениями международного договора Российской Федерации в истолковании, данном межгосударственным органом по защите прав и свобод человека, и положениями Конституции Российской Федерации применительно к возможности исполнения решения соответствующего межгосударственного органа обладают Президент Российской Федерации и Правительство Российской Федерации."</w:t>
      </w:r>
    </w:p>
    <w:p>
      <w:r>
        <w:t>статью 106 дополнить частью второй следующего содержания: "Толкование положений Конституции Российской Федерации, устраняющее неопределенность в их понимании с учетом выявившегося противоречия между положениями международного договора Российской Федерации в истолковании, данном межгосударственным органом по защите прав и свобод человека, и положениями Конституции Российской Федерации в смысле невозможности исполнения соответствующего решения межгосударственного органа без нарушения этих положений Конституции Российской Федерации, означает, что какие-либо действия (акты), направленные на исполнение соответствующего решения межгосударственного органа, в Российской Федерации не могут осуществляться (приниматься)."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