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1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6129) изменение, заменив слова "До 1 января 2017 года" словами "До 1 января 2019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