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12-2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пункт 1 части 3 статьи 122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2) изменение, заменив слова "не позднее 1 января 2018 года" словами "не позднее 1 января 2020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