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Статью 45 Федерального конституционного закона от 28 апреля 1995 года № 1-ФКЗ "Об арбитражных судах в Российской Федерации" (Собрание законодательства Российской Федерации, 1995, № 18, ст. 1589; 2014, № 23, ст. 2921) дополнить пунктами 81 - 84 следующего содержания: "81. Имеющие классные чины работники аппарата арбитражного суда обеспечиваются служебным обмундированием.</w:t>
      </w:r>
    </w:p>
    <w:p>
      <w:r>
        <w:rPr>
          <w:b/>
        </w:rPr>
        <w:t xml:space="preserve">82. </w:t>
      </w:r>
      <w:r>
        <w:t>Ношение служебного обмундирования является обязательным для работников аппарата арбитражного суда, участвующих в судебных заседаниях, а также осуществляющих непосредственное (личное) взаимодействие с гражданами и представителями организаций при исполнении своих служебных обязанностей, связанных с организацией судебных процессов и организационным обеспечением рассмотрения поступающих обращений</w:t>
      </w:r>
    </w:p>
    <w:p>
      <w:r>
        <w:rPr>
          <w:b/>
        </w:rPr>
        <w:t xml:space="preserve">83. </w:t>
      </w:r>
      <w:r>
        <w:t>Порядок и нормы обеспечения служебным обмундированием имеющих классные чины работников аппарата арбитражного суда,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</w:t>
      </w:r>
    </w:p>
    <w:p>
      <w:r>
        <w:rPr>
          <w:b/>
        </w:rPr>
        <w:t xml:space="preserve">84. </w:t>
      </w:r>
      <w:r>
        <w:t>Техническое описание образцов предметов служебного обмундирования имеющих классные чины работников аппарата арбитражного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Федерации."</w:t>
      </w:r>
    </w:p>
    <w:p>
      <w:r>
        <w:rPr>
          <w:b/>
        </w:rPr>
        <w:t>Статья 2</w:t>
      </w:r>
    </w:p>
    <w:p>
      <w:r>
        <w:t>Статью 32 Федерального конституционного закона от 31 декабря 1996 года № 1-ФКЗ "О судебной системе Российской Федерации" (Собрание законодательства Российской Федерации, 1997, № 1, ст. 1; 2009, № 52, ст. 6402) дополнить частями 3 - 5 следующего содержания: "3. Имеющие классные чины работники аппарата суда обеспечиваются служебным обмундированием.</w:t>
      </w:r>
    </w:p>
    <w:p>
      <w:r>
        <w:rPr>
          <w:b/>
        </w:rPr>
        <w:t xml:space="preserve">4. </w:t>
      </w:r>
      <w:r>
        <w:t>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</w:t>
      </w:r>
    </w:p>
    <w:p>
      <w:r>
        <w:rPr>
          <w:b/>
        </w:rPr>
        <w:t xml:space="preserve">5. </w:t>
      </w:r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Федерации."</w:t>
      </w:r>
    </w:p>
    <w:p>
      <w:r>
        <w:rPr>
          <w:b/>
        </w:rPr>
        <w:t>Статья 3</w:t>
      </w:r>
    </w:p>
    <w:p>
      <w:r>
        <w:t>Статью 33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2011, № 7, ст. 899; 2014, № 11, ст. 1088) дополнить частями 61 - 64 следующего содержания: "61. Имеющие классные чины работники аппарата военного суда обеспечиваются служебным обмундированием.</w:t>
      </w:r>
    </w:p>
    <w:p>
      <w:r>
        <w:rPr>
          <w:b/>
        </w:rPr>
        <w:t xml:space="preserve">62. </w:t>
      </w:r>
      <w:r>
        <w:t>Ношение служебного обмундирования является обязательным для работников аппарата военного суда, участвующих в судебных заседаниях, а также осуществляющих непосредственное (личное) взаимодействие с гражданами и представителями организаций при исполнении своих служебных обязанностей, связанных с организацией судебных процессов и организационным обеспечением рассмотрения поступающих обращений</w:t>
      </w:r>
    </w:p>
    <w:p>
      <w:r>
        <w:rPr>
          <w:b/>
        </w:rPr>
        <w:t xml:space="preserve">63. </w:t>
      </w:r>
      <w:r>
        <w:t>Порядок и нормы обеспечения служебным обмундированием имеющих классные чины работников аппарата военного суда,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</w:t>
      </w:r>
    </w:p>
    <w:p>
      <w:r>
        <w:rPr>
          <w:b/>
        </w:rPr>
        <w:t xml:space="preserve">64. </w:t>
      </w:r>
      <w:r>
        <w:t>Техническое описание образцов предметов служебного обмундирования имеющих классные чины работников аппарата военного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Федерации."</w:t>
      </w:r>
    </w:p>
    <w:p>
      <w:r>
        <w:rPr>
          <w:b/>
        </w:rPr>
        <w:t>Статья 4</w:t>
      </w:r>
    </w:p>
    <w:p>
      <w:r>
        <w:t>Статью 38 Федерального конституционного закона от 7 февраля 2011 года № 1-ФКЗ "О судах общей юрисдикции в Российской Федерации" (Собрание законодательства Российской Федерации, 2011, № 7, ст. 898; 2014, № 11, ст. 1088) дополнить частями 71 - 74 следующего содержания: "71. Имеющие классные чины работники аппарата федерального суда общей юрисдикции обеспечиваются служебным обмундированием.</w:t>
      </w:r>
    </w:p>
    <w:p>
      <w:r>
        <w:rPr>
          <w:b/>
        </w:rPr>
        <w:t xml:space="preserve">72. </w:t>
      </w:r>
      <w:r>
        <w:t>Ношение служебного обмундирования является обязательным для работников аппарата федерального суда общей юрисдикции, участвующих в судебных заседаниях, а также осуществляющих непосредственное (личное) взаимодействие с гражданами и представителями организаций при исполнении своих служебных обязанностей, связанных с организацией судебных процессов и организационным обеспечением рассмотрения поступающих обращений</w:t>
      </w:r>
    </w:p>
    <w:p>
      <w:r>
        <w:rPr>
          <w:b/>
        </w:rPr>
        <w:t xml:space="preserve">73. </w:t>
      </w:r>
      <w:r>
        <w:t>Порядок и нормы обеспечения служебным обмундированием имеющих классные чины работников аппарата федерального суда общей юрисдикции,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</w:t>
      </w:r>
    </w:p>
    <w:p>
      <w:r>
        <w:rPr>
          <w:b/>
        </w:rPr>
        <w:t xml:space="preserve">74. </w:t>
      </w:r>
      <w:r>
        <w:t>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Федерации."</w:t>
      </w:r>
    </w:p>
    <w:p>
      <w:r>
        <w:rPr>
          <w:b/>
        </w:rPr>
        <w:t>Статья 5</w:t>
      </w:r>
    </w:p>
    <w:p>
      <w:r>
        <w:t>Внести в Федеральный конституционный закон от 5 февраля 2014 года № 3-ФКЗ "О Верховном Суде Российской Федерации" (Собрание законодательства Российской Федерации, 2014, № 6, ст. 550) следующие изменения: 1) статью 14 дополнить пунктом 5 следующего содержания: "5) при осуществлении правосудия заседают в мантиях."; 2) статью 17 дополнить частями 5 - 7 следующего содержания: "5. Имеющие классные чины работники аппарата Верховного Суда Российской Федерации обеспечиваются служебным обмундированием в порядке и по нормам, которые устанавливаются Верховным Судом Российской Федерации.</w:t>
      </w:r>
    </w:p>
    <w:p>
      <w:r>
        <w:rPr>
          <w:b/>
        </w:rPr>
        <w:t xml:space="preserve">6. </w:t>
      </w:r>
      <w:r>
        <w:t>Порядок ношения служебного обмундирования для работников аппарата Верховного Суда Российской Федерации определяется Председателем Верховного Суда Российской Федерации. Ношение служебного обмундирования является обязательным для работников аппарата Верховного Суда Российской Федерации, участвующих в судебных заседаниях, а также осуществляющих непосредственное (личное) взаимодействие с гражданами и представителями организаций при исполнении своих служебных обязанностей, связанных с организацией судебных процессов и организационным обеспечением рассмотрения поступающих в Верховный Суд Российской Федерации обращений</w:t>
      </w:r>
    </w:p>
    <w:p>
      <w:r>
        <w:rPr>
          <w:b/>
        </w:rPr>
        <w:t xml:space="preserve">7. </w:t>
      </w:r>
      <w:r>
        <w:t>Техническое описание образцов предметов служебного обмундирования работников аппарата Верховного Суда Российской Федерации разрабатывается и утверждается Верховным Судом Российской Федерации по согласованию с Геральдическим советом при Президенте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