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12-1 Федерального конституционного закона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</w:t>
      </w:r>
    </w:p>
    <w:p>
      <w:r>
        <w:rPr>
          <w:b/>
        </w:rPr>
        <w:t>Статья 1</w:t>
      </w:r>
    </w:p>
    <w:p>
      <w:r>
        <w:t>Внести в часть 13 статьи 121 Федерального конституционного закона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 (Собрание законодательства Российской Федерации, 2014, № 12, ст. 1201; № 30, ст. 4203; № 45, ст. 6129; 2016, № 26, ст. 3848; 2017, № 1, ст. 1; 2018, № 1, ст. 1; № 53, ст. 8400; 2019, № 52, ст. 7761; 2020, № 14, ст. 1998; № 31, ст. 5001; 2021, № 1, ст. 2; № 27, ст. 5046) изменение, заменив слова "До 31 декабря 2022 года" словами "До 31 декабря 2024 года".</w:t>
      </w:r>
    </w:p>
    <w:p>
      <w:r>
        <w:rPr>
          <w:b/>
        </w:rPr>
        <w:t>Статья 2</w:t>
      </w:r>
    </w:p>
    <w:p>
      <w:r>
        <w:t>Настоящий Федеральный конституционный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