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 Федерального конституционного закона "О Государственном флаге Российской Федерации" и статьи 3 и 7 Федерального конституционного закона "О Государственном гимне Российской Федерации"</w:t>
      </w:r>
    </w:p>
    <w:p>
      <w:r>
        <w:rPr>
          <w:b/>
        </w:rPr>
        <w:t>Статья 1</w:t>
      </w:r>
    </w:p>
    <w:p>
      <w:r>
        <w:t>Абзац шестой части второй статьи 3 Федерального конституционного закона от 25 декабря 2000 года № 1-ФКЗ "О Государственном флаге Российской Федерации" (Собрание законодательства Российской Федерации, 2000, № 52, ст. 5020; 2002, № 28, ст. 2782; 2010, № 30, ст. 3985) после слов "Корабельным уставом" дополнить словами "Военно-Морского Флота".</w:t>
      </w:r>
    </w:p>
    <w:p>
      <w:r>
        <w:rPr>
          <w:b/>
        </w:rPr>
        <w:t>Статья 2</w:t>
      </w:r>
    </w:p>
    <w:p>
      <w:r>
        <w:t>Внести в Федеральный конституционный закон от 25 декабря 2000 года № 3-ФКЗ "О Государственном гимне Российской Федерации" (Собрание законодательства Российской Федерации, 2000, № 52, ст. 5022; 2013, № 51, ст. 6671) следующие изменения</w:t>
      </w:r>
    </w:p>
    <w:p>
      <w:r>
        <w:t>абзац седьмой части первой статьи 3 дополнить словами "и Корабельным уставом Военно-Морского Флота"</w:t>
      </w:r>
    </w:p>
    <w:p>
      <w:r>
        <w:t>часть третью статьи 7 дополнить словами "и Корабельным уставом Военно-Морского Флота"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