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37 Федерального конституционного закона "О чрезвычайном положении" и статьи 7 и 22 Федерального конституционного закона "О военном положении"</w:t>
      </w:r>
    </w:p>
    <w:p>
      <w:r>
        <w:rPr>
          <w:b/>
        </w:rPr>
        <w:t>Статья 1</w:t>
      </w:r>
    </w:p>
    <w:p>
      <w:r>
        <w:t>Внести в статью 37 Федерального конституционного закона от 30 мая 2001 года № 3-ФКЗ "О чрезвычайном положении" (Собрание законодательства Российской Федерации, 2001, № 23, ст. 2277) следующие изменения</w:t>
      </w:r>
    </w:p>
    <w:p>
      <w:r>
        <w:t>наименование изложить в следующей редакции: "Статья 37. Уведомление Организации Объединенных Наций о введении чрезвычайного положения и прекращении периода его действия"</w:t>
      </w:r>
    </w:p>
    <w:p>
      <w:r>
        <w:t>в части первой слова "и Конвенции о защите прав человека и основных свобод" исключить, слова "и информирует Генерального секретаря Совета Европы о временных ограничениях прав и свобод граждан, составляющих отступления от обязательств по указанным международным договорам" заменить словами "о временных ограничениях прав и свобод граждан, составляющих отступления от обязательств по указанному международному договору"</w:t>
      </w:r>
    </w:p>
    <w:p>
      <w:r>
        <w:t>в части второй слова "и Конвенции о защите прав человека и основных свобод соответственно" и слова "и Генерального секретаря Совета Европы" исключить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30 января 2002 года № 1-ФКЗ "О военном положении" (Собрание законодательства Российской Федерации, 2002, № 5, ст. 375; 2023, № 23, ст. 3998) следующие изменения</w:t>
      </w:r>
    </w:p>
    <w:p>
      <w:r>
        <w:t>пункт 4 статьи 7 после слова "назначении" дополнить словом "(проведении)"</w:t>
      </w:r>
    </w:p>
    <w:p>
      <w:r>
        <w:t>в статье 22: а) наименование изложить в следующей редакции: "Статья 22. Уведомление Организации Объединенных Наций о введении военного положения и его отмене (прекращении его действия)"; б) в пункте 1 слова "и информированию Генерального секретаря Совета Европы" исключить; в) в пункте 2 слова "и информированию Генерального секретаря Совета Европы" исключить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