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31 и 32 Федерального конституционного закона "О судебной системе Российской Федерации" и статью 38 Федерального конституционного закона "О судах общей юрисдикции в Российской Федерации"</w:t>
      </w:r>
    </w:p>
    <w:p>
      <w:r>
        <w:rPr>
          <w:b/>
        </w:rPr>
        <w:t>Статья 1</w:t>
      </w:r>
    </w:p>
    <w:p>
      <w:r>
        <w:t>Внести в Федеральный конституционный закон от 31 декабря 1996 года № 1-ФКЗ "О судебной системе Российской Федерации" (Собрание законодательства Российской Федерации, 1997, № 1, ст. 1; 2009, № 52, ст. 6402; 2014, № 6, ст. 551; 2022, № 16, ст. 2592) следующие изменения</w:t>
      </w:r>
    </w:p>
    <w:p>
      <w:r>
        <w:t>часть 3 статьи 31 изложить в следующей редакции: "3.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r>
        <w:t>часть 2 статьи 32 изложить в следующей редакции: "2. 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r>
        <w:rPr>
          <w:b/>
        </w:rPr>
        <w:t>Статья 2</w:t>
      </w:r>
    </w:p>
    <w:p>
      <w:r>
        <w:t>Часть 9 статьи 38 Федерального конституционного закона от 7 февраля 2011 года № 1-ФКЗ "О судах общей юрисдикции в Российской Федерации" (Собрание законодательства Российской Федерации, 2011, № 7, ст. 898; 2014, № 11, ст. 1088; 2022, № 16, ст. 2592; № 52, ст. 9344) изложить в следующей редакции: "9.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