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статью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3848; 2017, № 1, ст. 1; 2018, № 1, ст. 1; № 53, ст. 8400; 2019, № 52, ст. 7761; 2020, № 14, ст. 1998; № 31, ст. 5001; 2021, № 1, ст. 2; № 27, ст. 5046; 2022, № 18, ст. 3001; № 29, ст. 5201) следующие изменения</w:t>
      </w:r>
    </w:p>
    <w:p>
      <w:r>
        <w:t>в части 11 слова "2025 года" заменить словами "2027 года"</w:t>
      </w:r>
    </w:p>
    <w:p>
      <w:r>
        <w:t>в части 15 слова "2025 года" заменить словами "2027 года"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