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предельном размере государственных внешних заимствований Российской Федерации и о предельном размере государственных кредитов, предоставляемых Российской Федерацией иностранным государствам в 1994 году</w:t>
      </w:r>
    </w:p>
    <w:p>
      <w:r>
        <w:rPr>
          <w:b/>
        </w:rPr>
        <w:t>Статья 1. Установить предельный размер государственных внешних заимствований Российской Федерации в 1994 году в сумме 4,7 миллиарда долларов США.</w:t>
      </w:r>
    </w:p>
    <w:p>
      <w:r>
        <w:t>Установить предельный размер государственных внешних заимствований Российской Федерации в 1994 году в сумме 4,7 миллиарда долларов США.</w:t>
      </w:r>
    </w:p>
    <w:p>
      <w:r>
        <w:rPr>
          <w:b/>
        </w:rPr>
        <w:t>Статья 2. Установить предельный размер государственных кредитов, предоставляемых Российской Федерацией иностранным государствам в 1994 году, в сумме 400 миллионов долларов США.</w:t>
      </w:r>
    </w:p>
    <w:p>
      <w:r>
        <w:t>Установить предельный размер государственных кредитов, предоставляемых Российской Федерацией иностранным государствам в 1994 году, в сумме 400 миллионов долларов США.</w:t>
      </w:r>
    </w:p>
    <w:p>
      <w:r>
        <w:rPr>
          <w:b/>
        </w:rPr>
        <w:t>Статья 3. Настоящий Федеральный закон вступает в силу с момента опубликования.</w:t>
      </w:r>
    </w:p>
    <w:p>
      <w:r>
        <w:t>Настоящий Федеральный закон вступает в силу с момента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