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сохранении ресурсов минтая и управлении ими в центральной части Берингова моря</w:t>
      </w:r>
    </w:p>
    <w:p>
      <w:r>
        <w:rPr>
          <w:b/>
        </w:rPr>
        <w:t>Статья None. Федеральный закон   от 17.12.1994 № 61-ФЗ</w:t>
      </w:r>
    </w:p>
    <w:p>
      <w:r>
        <w:t>О ратификации Конвенции о сохранении ресурсов минтая и управлении ими в центральной части Берингова моря РОССИЙСКАЯ ФЕДЕРАЦИЯ ФЕДЕРАЛЬНЫЙ ЗАКОН О ратификации Конвенции о сохранении ресурсов минтая и управлении ими в центральной части Берингова моря Принят Государственной Думой 18 ноября 1994 года Одобрен Советом Федерации 7 декабря 1994 года Ратифицировать Конвенцию о сохранении ресурсов минтая и управлении ими в центральной части Берингова моря, подписанную в городе Вашингтоне 16 июня 1994 года. Президент Российской Федерации Б.Ельцин Москва, Кремль 17 декабря 1994 года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