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порядке освещения деятельности органов государственной власти в государственных средствах массовой информации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отношения, возникающие в связи с распространением государственными средствами массовой информации материалов или сообщений о деятельности органов государственной власти Российской Федерации и субъектов Российской Федерации.</w:t>
      </w:r>
    </w:p>
    <w:p>
      <w:r>
        <w:rPr>
          <w:b/>
        </w:rPr>
        <w:t>Статья 2. Законодательство Российской Федерации о порядке освещения деятельности органов государственной власти в государственных средствах массовой информации</w:t>
      </w:r>
    </w:p>
    <w:p>
      <w:r>
        <w:t>Законодательство о порядке освещения деятельности органов государственной власти в государственных средствах массовой информации является частью законодательства Российской Федерации о средствах массовой информации.</w:t>
      </w:r>
    </w:p>
    <w:p>
      <w:r>
        <w:rPr>
          <w:b/>
        </w:rPr>
        <w:t>Статья 3. Основные понятия</w:t>
      </w:r>
    </w:p>
    <w:p>
      <w:r>
        <w:t>В смысле настоящего Федерального закона понимается: под федеральными органами государственной власти - Президент Российской Федерации, Федеральное Собрание (Совет Федерации и Государственная Дума), Правительство Российской Федерации, Конституционный Суд Российской Федерации, Верховный Суд Российской Федерации; (В редакции Федерального закона от 12.03.2014 № 29-ФЗ) под органами государственной власти субъектов Российской Федерации - законодательные (представительные) и исполнительные органы власти республик, краев, областей, городов федерального значения, автономной области, автономных округов; под государственным федеральным средством массовой информации - средство массовой информации, учредителем которого выступает федеральный орган государственной власти; под государственным региональным средством массовой информации - средство массовой информации, учредителями которого выступают федеральные органы государственной власти совместно с органами государственной власти субъектов Российской Федерации либо только органы государственной власти субъектов Российской Федерации; под информационными программами - ежедневные теле- и радиопрограммы новостей, за исключением авторских информационно-аналитических программ.</w:t>
      </w:r>
    </w:p>
    <w:p>
      <w:r>
        <w:rPr>
          <w:b/>
        </w:rPr>
        <w:t>Статья 4. Аудио- и видеозапись работы федеральных органов государственной власти</w:t>
      </w:r>
    </w:p>
    <w:p>
      <w:r>
        <w:t>Пресс-службы федеральных органов государственной власти ведут аудио- и видеозапись всех официальных мероприятий с участием Президента Российской Федерации, заседаний Совета Федерации и Государственной Думы, Правительства Российской Федерации и его Президиума. Для таких записей устанавливается бессрочный режим хранения. Записи закрытых мероприятий производятся и хранятся в соответствии с требованиями законодательства Российской Федерации. Журналисты средств массовой информации имеют право ознакомиться с записями и снять копии с них, кроме записей закрытых мероприятий. При использовании записей в теле- и радиопрограммах ссылка на соответствующую пресс-службу не требуется. Настоящая статья не ограничивает право аккредитованных журналистов производить собственную аудио- и видеозапись на заседаниях, совещаниях и иных открытых официальных мероприятиях.</w:t>
      </w:r>
    </w:p>
    <w:p>
      <w:r>
        <w:rPr>
          <w:b/>
        </w:rPr>
        <w:t>Статья 5. Обязательные теле- и радиопрограммы</w:t>
      </w:r>
    </w:p>
    <w:p>
      <w:r>
        <w:t>Государственные федеральные аудиовизуальные средства массовой информации обязаны обеспечивать распространение следующих теле- и радиопрограмм в полном объеме не менее чем по одному общероссийскому телеканалу и одному общероссийскому радиоканалу в удобное для телезрителей и радиослушателей время, но не позднее чем через двадцать четыре часа с момента совершения соответствующих событий: обращений и заявлений Президента Российской Федерации, Совета Федерации и Государственной Думы, Правительства Российской Федерации, трансляция которых предусмотрена соответствующими федеральными органами государственной власти; торжественной церемонии вступления в должность Президента Российской Федерации; открытия первого заседания Совета Федерации; открытия первого заседания Государственной Думы; открытия первого заседания нового Правительства Российской Федерации.</w:t>
      </w:r>
    </w:p>
    <w:p>
      <w:r>
        <w:rPr>
          <w:b/>
        </w:rPr>
        <w:t>Статья 6. Информационные программы</w:t>
      </w:r>
    </w:p>
    <w:p>
      <w:r>
        <w:t>Государственные аудиовизуальные средства массовой информации включают в информационные программы в день, когда состоялось соответствующее событие, сообщения о решениях и действиях: Президента Российской Федерации, предусмотренных пунктами "а", "в", "д" статьи 83, пунктами "а", "б", "в", "е" статьи 84, частью 2 статьи 87, статьей 88, частью 2 статьи 108, частями 3 и 4 статьи 111 Конституции Российской Федерации; Совета Федерации, предусмотренных статьей 93 и пунктами "а", "б", "в", "г", "д", "е" части 1 статьи 102 Конституции Российской Федерации; Государственной Думы, предусмотренных пунктами "а", "б", "е", "ж" части 1 статьи 103 Конституции Российской Федерации. Государственные федеральные аудиовизуальные средства массовой информации включают в информационные программы в день, когда состоялось соответствующее событие, сообщения: о решениях и действиях Президента Российской Федерации, предусмотренных пунктами "г", "е", "е1", "ж" статьи 83 Конституции Российской Федерации; (В редакции Федерального закона от 12.03.2014 № 29-ФЗ) о решениях и действиях Конституционного Суда Российской Федерации, предусмотренных частями 2, 3, 4, 7 статьи 125 Конституции Российской Федерации; о решениях и действиях Совета Федерации, предусмотренных пунктами "ж", "з", "и" части 1 статьи 102, частью 4 статьи 105 Конституции Российской Федерации; о решениях и действиях Государственной Думы, предусмотренных пунктами "в", "г", "д" части 1 статьи 103, частями 1, 5 статьи 105 Конституции Российской Федерации; о заявлениях и об обращениях Президента Российской Федерации, Совета Федерации и Государственной Думы, Правительства Российской Федерации; о выступлениях Председателя Правительства Российской Федерации на заседаниях Совета Федерации и Государственной Думы; о пресс-конференциях Президента Российской Федерации, Председателя Правительства Российской Федерации, Председателя Совета Федерации, Председателя Государственной Думы; об иных общественно значимых фактах деятельности федеральных органов государственной власти. Государственные федеральные аудиовизуальные средства массовой информации должны обеспечивать оперативное информирование телезрителей и радиослушателей об официальных визитах глав иностранных государств или правительств в Российскую Федерацию, а также об официальных визитах за рубеж Президента Российской Федерации, делегаций Совета Федерации и Государственной Думы, Правительства Российской Федерации.</w:t>
      </w:r>
    </w:p>
    <w:p>
      <w:r>
        <w:rPr>
          <w:b/>
        </w:rPr>
        <w:t>Статья 7</w:t>
      </w:r>
    </w:p>
    <w:p>
      <w:r>
        <w:t>(Стратья утратила силу - Федеральный закон от 12.05.2009 № 95-ФЗ)</w:t>
      </w:r>
    </w:p>
    <w:p>
      <w:r>
        <w:rPr>
          <w:b/>
        </w:rPr>
        <w:t>Статья 8. Требования, предъявляемые к информационным и информационно-просветительским программам</w:t>
      </w:r>
    </w:p>
    <w:p>
      <w:r>
        <w:t>В информационных программах государственных аудиовизуальных средств массовой информации сообщения о работе Президента Российской Федерации, заседаниях Совета Федерации и Государственной Думы, Правительства Российской Федерации, Президиума Правительства Российской Федерации, как правило, передаются отдельным блоком. Сообщения о заседаниях Совета Федерации и Государственной Думы, Правительства Российской Федерации или его Президиума должны сопровождаться видеорядом данного заседания, если видеосюжет технически подготовлен к передаче в эфир.</w:t>
      </w:r>
    </w:p>
    <w:p>
      <w:r>
        <w:rPr>
          <w:b/>
        </w:rPr>
        <w:t>Статья 9</w:t>
      </w:r>
    </w:p>
    <w:p>
      <w:r>
        <w:t>(Статья утратила силу - Федеральный закон от 12.05.2009 № 95-ФЗ)</w:t>
      </w:r>
    </w:p>
    <w:p>
      <w:r>
        <w:rPr>
          <w:b/>
        </w:rPr>
        <w:t>Статья 10</w:t>
      </w:r>
    </w:p>
    <w:p>
      <w:r>
        <w:t>(Статья утратила силу - Федеральный закон от 12.05.2009 № 95-ФЗ)</w:t>
      </w:r>
    </w:p>
    <w:p>
      <w:r>
        <w:rPr>
          <w:b/>
        </w:rPr>
        <w:t>Статья 11. Иные теле- и радиопрограммы о деятельности федеральных органов государственной власти</w:t>
      </w:r>
    </w:p>
    <w:p>
      <w:r>
        <w:t>Государственные аудиовизуальные средства массовой информации при формировании программной политики должны предусматривать в иных публицистических, информационных и информационно-аналитических программах всестороннее и объективное информирование телезрителей и радиослушателей о работе федеральных органов государственной власти, об основных принципах государственного устройства Российской Федерации, основных направлениях внутренней и внешней политики государства, деятельности Президента Российской Федерации, о программе деятельности Правительства Российской Федерации, позиции депутатских объединений в Государственной Думе, сенаторов Российской Федерации и депутатов Государственной Думы, разрешении дел и споров судами. (В редакции Федерального закона от 13.06.2023 № 253-ФЗ) Органы государственной власти, их должностные лица могут выступать инициаторами распространения таких программ в соответствии с законодательством о телерадиовещании.</w:t>
      </w:r>
    </w:p>
    <w:p>
      <w:r>
        <w:rPr>
          <w:b/>
        </w:rPr>
        <w:t>Статья 12. Профессиональная помощь выступающим</w:t>
      </w:r>
    </w:p>
    <w:p>
      <w:r>
        <w:t>Государственные аудиовизуальные средства массовой информации должны обеспечить выступающему по их каналу в любых программах Президенту Российской Федерации, сенатору Российской Федерации, депутату Государственной Думы, Председателю Правительства Российской Федерации, заместителю Председателя Правительства Российской Федерации или федеральному министру необходимую профессиональную помощь, включая предэфирную подготовку и техническое обеспечение. (В редакции Федерального закона от 13.06.2023 № 253-ФЗ)</w:t>
      </w:r>
    </w:p>
    <w:p>
      <w:r>
        <w:rPr>
          <w:b/>
        </w:rPr>
        <w:t>Статья 13</w:t>
      </w:r>
    </w:p>
    <w:p>
      <w:r>
        <w:t>(Статья утратила силу - Федеральный закон от 16.10.2006 № 160-ФЗ)</w:t>
      </w:r>
    </w:p>
    <w:p>
      <w:r>
        <w:rPr>
          <w:b/>
        </w:rPr>
        <w:t>Статья 14. Контроль за соблюдением требований законодательства Российской Федерации о порядке освещения деятельности органов государственной власти в государственных средствах массовой информации</w:t>
      </w:r>
    </w:p>
    <w:p>
      <w:r>
        <w:t>Контроль за соблюдением органами государственной власти и государственными аудиовизуальными средствами массовой информации требований законодательства Российской Федерации о порядке освещения деятельности органов государственной власти в государственных средствах массовой информации осуществляется Федеральной комиссией по телерадиовещанию в соответствии с федеральными законами. Федеральная комиссия по телерадиовещанию осуществляет контрольные полномочия в отношении государственных аудиовизуальных средств массовой информации исключительно путем анализа записей теле- или радиопрограмм после их выхода в эфир.</w:t>
      </w:r>
    </w:p>
    <w:p>
      <w:r>
        <w:rPr>
          <w:b/>
        </w:rPr>
        <w:t>Статья 15. Обжалование неправомерных действий</w:t>
      </w:r>
    </w:p>
    <w:p>
      <w:r>
        <w:t>Действия, нарушающие установленный настоящим Федеральным законом порядок освещения деятельности органов государственной власти в государственных средствах массовой информации, могут быть обжалованы в суд.</w:t>
      </w:r>
    </w:p>
    <w:p>
      <w:r>
        <w:rPr>
          <w:b/>
        </w:rPr>
        <w:t>Статья 16. Ответственность за нарушение настоящего Федерального закона</w:t>
      </w:r>
    </w:p>
    <w:p>
      <w:r>
        <w:t>Лица, виновные в нарушении настоящего Федерального закона, несут административную или иную ответственность в соответствии с законодательством Российской Федерации.</w:t>
      </w:r>
    </w:p>
    <w:p>
      <w:r>
        <w:rPr>
          <w:b/>
        </w:rPr>
        <w:t>Статья 17. Разрешение споров</w:t>
      </w:r>
    </w:p>
    <w:p>
      <w:r>
        <w:t>Споры, вытекающие из нарушения установленного порядка освещения деятельности органов государственной власти в государственных средствах массовой информации, разрешаются судом, иными государственными органами в соответствии с их компетенцией и в порядке, установленном законом.</w:t>
      </w:r>
    </w:p>
    <w:p>
      <w:r>
        <w:rPr>
          <w:b/>
        </w:rPr>
        <w:t>Статья 18. О порядке вступления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19. О предложении Президенту Российской Федерации и поручении Правительству Российской Федерации в связи с принятием настоящего Федерального закона</w:t>
      </w:r>
    </w:p>
    <w:p>
      <w:r>
        <w:t>Предложить Президенту Российской Федерации привести свои правовые акты в соответствие с настоящим Федеральным законом. Поручить Правительству Российской Федерации привести свои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