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Соединенных Штатов Америки о порядке таможенного оформления и беспошлинного ввоза товаров, перемещаемых в рамках российско-американского сотрудничества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   от 28.06.1995 № 97-ФЗ</w:t>
      </w:r>
    </w:p>
    <w:p>
      <w:r>
        <w:t>О ратификации Соглашения между Правительством Российской Федерации и Правительством Соединенных Штатов Америки о порядке таможенного оформления и беспошлинного ввоза товаров, перемещаемых в рамках российско-американского сотрудничества в области исследования и использования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Соединенных Штатов Америки о порядке таможенного оформления и беспошлинного ввоза товаров, перемещаемых в рамках российско-американского сотрудничества в области исследования и использования космического пространства в мирных целях Принят Государственной Думой 9 июня 1995 года Одобрен Советом Федерации 14 июня 1995 года Ратифицировать Соглашение между Правительством Российской Федерации и Правительством Соединенных Штатов Америки о порядке таможенного оформления и беспошлинного ввоза товаров, перемещаемых в рамках российско-американского сотрудничества в области исследования и использования космического пространства в мирных целях, подписанное в городе Москве 16 декабря 1994 года. Президент Российской Федерации Б.Ельцин Москва, Кремль 28 июня 1995 года № 97-ФЗ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