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почтовой связи</w:t>
      </w:r>
    </w:p>
    <w:p>
      <w:pPr>
        <w:pStyle w:val="Heading3"/>
      </w:pPr>
      <w:r>
        <w:t>ОБЩИЕ ПОЛОЖЕНИЯ</w:t>
      </w:r>
    </w:p>
    <w:p>
      <w:r>
        <w:rPr>
          <w:b/>
        </w:rPr>
        <w:t>Статья 1. Основные понятия</w:t>
      </w:r>
    </w:p>
    <w:p>
      <w:r>
        <w:t>В целях настоящего Федерального закона применяются следующие основные термины: почтовая связь - прием, обработка, перевозка и доставка почтовых отправлений, а также почтовых и телеграфных переводов денежных средств; почтовая связь общего пользования - составная часть единой почтовой связи Российской Федерации, которая открыта для пользования всем гражданам (физическим лицам) и юридическим лицам и в услугах которой этим лицам не может быть отказано; международная почтовая связь - обмен почтовыми отправлениями между организациями почтовой связи, находящимися под юрисдикцией разных государств; организации почтовой связи - юридические лица независимо от их организационно-правовых форм и форм собственности, осуществляющие в качестве основного вида деятельности предоставление услуг почтовой связи; объекты почтовой связи - обособленные подразделения организаций почтовой связи (почтамты, прижелезнодорожные почтамты, отделения перевозки почты при железнодорожных станциях и аэропортах, почтовые обменные пункты, узлы почтовой связи, отделения почтовой связи, пункты почтовой связи и другие); сеть почтовой связи - совокупность объектов почтовой связи и почтовых маршрутов; средства почтовой связи - оборудование и транспорт почтовой связи, используемые для предоставления услуг почтовой связи; почтовые отправления - местные и иногородние письма и почтовые карточки, бандероли и мелкие пакеты, посылки, почтовые контейнеры, печатные издания в соответствующей упаковке; письменная корреспонденция - почтовые отправления в виде простых и регистрируемых писем, почтовых карточек, бандеролей и мелких пакетов; распространение печатных изданий - прием подписки, обработка заказов на печатные издания, экспедирование, перевозка и доставка печатных изданий; почтовый индекс - условное цифровое обозначение почтового адреса, присваиваемое объекту почтовой связи, осуществляющему прием и доставку почтовых отправлений; государственные знаки почтовой оплаты - почтовые марки и иные знаки, наносимые на почтовые отправления и подтверждающие оплату почтовых услуг; именная вещь - устройство для нанесения на документы и почтовые отправления оттисков с обозначением наименования объекта почтовой связи, дат приема и доставки почтового отправления; тайна связи - тайна переписки, телефонных переговоров, почтовых, телеграфных и иных сообщений; почтовый ящик - ящик установленных формы и размера, предназначенный для сбора писем и почтовых карточек; абонентский почтовый шкаф - специальный шкаф с ящиками, устанавливаемый в жилых домах, а также на доставочном участке в сельской местности для получения адресатами почтовых отправлений; почтовый шкаф опорного пункта - специальный шкаф, предназначенный для временного хранения почтовых отправлений на доставочном участке или для получения адресатом почтовых отправлений; услуги почтовой связи - продукт деятельности по приему, обработке, перевозке и доставке почтовых отправлений, почтовых и телеграфных переводов денежных средств; универсальные услуги - услуги почтовой связи по приему, обработке, перевозке и доставке письменной корреспонденции, почтовых и телеграфных переводов денежных средств; тарифы на указанные услуги регулируются законодательством Российской Федерации.</w:t>
      </w:r>
    </w:p>
    <w:p>
      <w:r>
        <w:rPr>
          <w:b/>
        </w:rPr>
        <w:t>Статья 2. Назначение почтовой связи</w:t>
      </w:r>
    </w:p>
    <w:p>
      <w:r>
        <w:t>Почтовая связь в Российской Федерации осуществляется государственными предприятиями и учреждениями почтовой связи, а равно иными организациями почтовой связи и предназначается для предоставления услуг почтовой связи гражданам, органам государственной власти Российской Федерации, органам государственной власти субъектов Российской Федерации, органам местного самоуправления, юридическим лицам.</w:t>
      </w:r>
    </w:p>
    <w:p>
      <w:r>
        <w:rPr>
          <w:b/>
        </w:rPr>
        <w:t>Статья 3. Законодательство Российской Федерации о почтовой</w:t>
      </w:r>
    </w:p>
    <w:p>
      <w:r>
        <w:t>связи Отношения в области почтовой связи в Российской Федерации регулируются настоящим Федеральным законом, Федеральным законом "О связи", другими федеральными законами и правовыми актами Российской Федерации, законами и иными нормативными правовыми актами субъектов Российской Федерации в пределах их полномочий, а также международными договорами Российской Федерации. Правовые акты по вопросам организационно-технического обеспечения устойчивого функционирования сетей почтовой связи, а также по вопросам эксплуатации средств почтовой связи, издаваемые в соответствии с законодательством Российской Федерации уполномоченным на то федеральным органом исполнительной власти в области почтовой связи, являются обязательными для всех организаций почтовой связи, находящихся под юрисдикцией Российской Федерации.</w:t>
      </w:r>
    </w:p>
    <w:p>
      <w:r>
        <w:rPr>
          <w:b/>
        </w:rPr>
        <w:t>Статья 4. Виды почтовой связи в Российской Федерации</w:t>
      </w:r>
    </w:p>
    <w:p>
      <w:r>
        <w:t>В Российской Федерации действуют: почтовая связь общего пользования, осуществляемая государственными предприятиями и учреждениями почтовой связи, а равно иными организациями почтовой связи; специальная связь федерального органа исполнительной власти в области связи; федеральная фельдъегерская связь; фельдъегерско-почтовая связь федерального органа исполнительной власти в области обороны.</w:t>
      </w:r>
    </w:p>
    <w:p>
      <w:r>
        <w:rPr>
          <w:b/>
        </w:rPr>
        <w:t>Статья 5. Управление деятельностью в области почтовой связи</w:t>
      </w:r>
    </w:p>
    <w:p>
      <w:r>
        <w:t>Управление деятельностью государственных предприятий и учреждений почтовой связи, имущество которых находится в федеральной собственности, осуществляется уполномоченным на то федеральным органом исполнительной власти в области почтовой связи - федеральной службой почтовой связи. Федеральная служба почтовой связи входит в единую систему федеральных органов исполнительной власти в области связи и имеет право создавать свои территориальные органы. Государственные предприятия и учреждения почтовой связи, созданные на базе имущества, находящегося в федеральной собственности, являются организациями федеральной службы почтовой связи. Федеральная служба почтовой связи обеспечивает реализацию государственной политики в области почтовой связи и осуществляет общее регулирование деятельности организаций почтовой связи в Российской Федерации. Организационно-правовой статус федеральной службы почтовой связи определяется Президентом Российской Федерации. Положение о федеральной службе почтовой связи утверждается Правительством Российской Федерации.</w:t>
      </w:r>
    </w:p>
    <w:p>
      <w:r>
        <w:rPr>
          <w:b/>
        </w:rPr>
        <w:t>Статья 6. Принципы деятельности в области почтовой связи</w:t>
      </w:r>
    </w:p>
    <w:p>
      <w:r>
        <w:t>Деятельность в области почтовой связи в Российской Федерации осуществляется на основе: законности; доступности услуг почтовой связи для всех физических и юридических лиц; соблюдения прав и интересов пользователей услуг почтовой связи; свободы почтовых отправлений и транзита почты на всей территории Российской Федерации; равенства прав граждан (физических лиц) и юридических лиц на участие в деятельности в области почтовой связи и использование ее результатов, за исключением деятельности по предоставлению универсальных услуг почтовой связи; соблюдения прав пользователей услуг почтовой связи на тайну связи; регулирования деятельности почтовой связи в рамках единой почтовой территории, находящейся под юрисдикцией Российской Федерации; обеспечения устойчивости сети почтовой связи и управляемости ею; единства стандартов, а также иных требований технической и экономической политики в области почтовой связи на всей территории Российской Федерации.</w:t>
      </w:r>
    </w:p>
    <w:p>
      <w:r>
        <w:rPr>
          <w:b/>
        </w:rPr>
        <w:t>Статья 7. Гарантии доступности и качества услуг почтовой связи</w:t>
      </w:r>
    </w:p>
    <w:p>
      <w:r>
        <w:t>Основными гарантиями доступности и качества услуг почтовой связи являются: предоставление услуг почтовой связи на территории Российской Федерации с равными правами доступа к услугам почтовой связи общего пользования для всех пользователей услуг почтовой связи; обеспечение работы организаций федеральной службы почтовой связи в режиме, согласованном с органами местного самоуправления и удобном для пользователей услуг почтовой связи; обеспечение надлежащего качества предоставляемых организациями почтовой связи услуг почтовой связи, удовлетворяющих требованиям пользователей услуг почтовой связи; поддержание и развитие федеральной службы почтовой связи.</w:t>
      </w:r>
    </w:p>
    <w:p>
      <w:r>
        <w:rPr>
          <w:b/>
        </w:rPr>
        <w:t>Статья 8. Исключительные права федеральной службы почтовой</w:t>
      </w:r>
    </w:p>
    <w:p>
      <w:r>
        <w:t>связи Федеральной службе почтовой связи предоставляются исключительные права на издание государственных знаков почтовой оплаты и присвоение почтовых индексов объектам почтовой связи на территории Российской Федерации, а также на изготовление и использование именных вещей для организаций федеральной службы почтовой связи. Федеральная служба почтовой связи устанавливает образцы, достоинство и срок действия государственных знаков почтовой оплаты, определяет их тиражи и тематику, организует издание и распространение государственных знаков почтовой оплаты.</w:t>
      </w:r>
    </w:p>
    <w:p>
      <w:r>
        <w:rPr>
          <w:b/>
        </w:rPr>
        <w:t>Статья 9. Универсальные услуги почтовой связи</w:t>
      </w:r>
    </w:p>
    <w:p>
      <w:r>
        <w:t>Федеральная служба почтовой связи обеспечивает на территории Российской Федерации предоставление своими организациями универсальных услуг почтовой связи.</w:t>
      </w:r>
    </w:p>
    <w:p>
      <w:r>
        <w:rPr>
          <w:b/>
        </w:rPr>
        <w:t>Статья 10. Договорные услуги почтовой связи.</w:t>
      </w:r>
    </w:p>
    <w:p>
      <w:r>
        <w:t>Организации федеральной службы почтовой связи обеспечивают на договорной основе прием, обработку, перевозку и выдачу посылок, почтовых контейнеров, распространение печатных изданий, доставку и выплату пенсий, пособий и других выплат целевого назначения, предоставляют телефонные переговоры и услуги по приему и передаче телеграфных сообщений, осуществляют реализацию ценных бумаг, прием и инкассацию денежной выручки, прием платы за коммунальные услуги и выполняют иную деятельность, разрешенную законодательством Российской Федерации. Деятельность организаций почтовой связи осуществляется на основании лицензий. Лицензии на осуществление деятельности в области почтовой связи, а также сертификаты на средства и услуги почтовой связи выдаются федеральным органом исполнительной власти в области связи в соответствии с законодательством Российской Федерации.</w:t>
      </w:r>
    </w:p>
    <w:p>
      <w:r>
        <w:rPr>
          <w:b/>
        </w:rPr>
        <w:t>Статья 11. Управление сетью почтовой связи при чрезвычайных</w:t>
      </w:r>
    </w:p>
    <w:p>
      <w:r>
        <w:t>ситуациях Управление сетью почтовой связи при чрезвычайных ситуациях осуществляется в соответствии с законодательством Российской Федерации федеральным органом исполнительной власти в области связи во взаимодействии с федеральной службой почтовой связи, центрами управления связью правительственных органов, Вооруженных Сил Российской Федерации, федеральных органов исполнительной власти в области гражданской обороны, чрезвычайных ситуаций и ликвидации последствий стихийных бедствий, а также иных федеральных органов исполнительной власти, в ведении которых находятся средства почтовой связи. Органы государственной власти субъектов Российской Федерации и органы местного самоуправления оказывают содействие организациям федеральной службы почтовой связи в ликвидации последствий при чрезвычайных ситуациях.</w:t>
      </w:r>
    </w:p>
    <w:p>
      <w:pPr>
        <w:pStyle w:val="Heading3"/>
      </w:pPr>
      <w:r>
        <w:t>ОСНОВЫ ЭКОНОМИЧЕСКОЙ ДЕЯТЕЛЬНОСТИ В</w:t>
      </w:r>
    </w:p>
    <w:p>
      <w:r>
        <w:rPr>
          <w:b/>
        </w:rPr>
        <w:t>Статья 12. Собственность почтовой связи</w:t>
      </w:r>
    </w:p>
    <w:p>
      <w:r>
        <w:t>Средства почтовой связи в Российской Федерации могут находиться в федеральной собственности, собственности субъектов Российской Федерации, муниципальной собственности и собственности юридических лиц. Организациям почтовой связи независимо от их организационно-правовых форм и форм собственности предоставляются объекты почтовой связи, земли, подъездные пути и иное имущество, имущественные и неимущественные права в собственность, аренду, хозяйственное ведение или оперативное управление в соответствии с законодательством Российской Федерации. Имущество государственных предприятий и учреждений федеральной службы почтовой связи, включая сети почтовой связи и средства почтовой связи, является федеральной собственностью и не подлежит приватизации. Имущество организаций федеральной службы почтовой связи, находящееся в федеральной собственности, принадлежит таким организациям на основании договоров на право хозяйственного ведения или оперативного управления либо договоров аренды, заключаемых указанными организациями с федеральным органом исполнительной власти по управлению государственным имуществом или его территориальными органами в соответствии с гражданским законодательством Российской Федерации. В целях осуществления деятельности по предоставлению услуг почтовой связи организации почтовой связи могут использовать на договорной основе имущество физических и юридических лиц.</w:t>
      </w:r>
    </w:p>
    <w:p>
      <w:r>
        <w:rPr>
          <w:b/>
        </w:rPr>
        <w:t>Статья 13. Государственная поддержка почтовой связи</w:t>
      </w:r>
    </w:p>
    <w:p>
      <w:r>
        <w:t>Государство оказывает организациям федеральной службы почтовой связи экономическую поддержку посредством: осуществления капитальных вложений в создание и развитие производственной, транспортной и социальной инфраструктуры почтовой связи; предоставления финансовой и материально-технической помощи для обеспечения развития и функционирования почтовой связи; предоставления в установленном порядке льготных кредитов, налоговых и иных льгот. Конкретные меры по финансовой, материально-технической и другой экономической поддержке деятельности в области почтовой связи определяются законодательством Российской Федерации, законами и иными нормативными правовыми актами субъектов Российской Федерации. В отдельных случаях государство может оказывать экономическую поддержку иным организациям почтовой связи.</w:t>
      </w:r>
    </w:p>
    <w:p>
      <w:r>
        <w:rPr>
          <w:b/>
        </w:rPr>
        <w:t>Статья 14. Финансирование деятельности организаций федеральной</w:t>
      </w:r>
    </w:p>
    <w:p>
      <w:r>
        <w:t>службы почтовой связи Финансирование деятельности организаций федеральной службы почтовой связи осуществляется за счет: доходов, получаемых от предоставления услуг почтовой связи организациями федеральной службы почтовой связи; средств федерального бюджета; средств, получаемых от иной разрешенной в законодательном порядке деятельности, а также от договорных услуг, предусмотренных в настоящем Федеральном законе.</w:t>
      </w:r>
    </w:p>
    <w:p>
      <w:r>
        <w:rPr>
          <w:b/>
        </w:rPr>
        <w:t>Статья 15. Инвестиционная деятельность в области почтовой</w:t>
      </w:r>
    </w:p>
    <w:p>
      <w:r>
        <w:t>связи Инвестиции в развитие почтовой связи осуществляются в соответствии с законодательством Российской Федерации об инвестиционной деятельности. Решения по государственным инвестициям в развитие почтовой связи принимаются на основании федеральных программ развития почтовой связи в порядке, установленном законодательством Российской Федерации. Федеральные программы в области почтовой связи разрабатываются федеральной службой почтовой связи с учетом предложений субъектов Российской Федерации и утверждаются Правительством Российской Федерации.</w:t>
      </w:r>
    </w:p>
    <w:p>
      <w:r>
        <w:rPr>
          <w:b/>
        </w:rPr>
        <w:t>Статья 16. Антимонопольная политика в области почтовой связи</w:t>
      </w:r>
    </w:p>
    <w:p>
      <w:r>
        <w:t>Деятельность в области почтовой связи на территории Российской Федерации осуществляется в соответствии с политикой демонополизации и развития конкуренции. Организации почтовой связи, занимающие доминирующее положение на рынке услуг почтовой связи, за исключением деятельности по предоставлению универсальных услуг, и совершающие действия, которые имеют либо могут иметь своим результатом существенные ограничения конкуренции, ущемление интересов других физических и юридических лиц, создание и поддержание дефицита услуг почтовой связи либо повышение тарифов на них, несут ответственность в соответствии с законодательством Российской Федерации. Указанная ответственность наступает за: изъятие из обращения средств почтовой связи; необоснованное прекращение предоставления услуг почтовой связи; заключение договоров о разграничении рынка услуг почтовой связи или об ограничении конкуренции; создание иных препятствий для расширения рынка услуг почтовой связи. Федеральный орган исполнительной власти в области связи, федеральная служба почтовой связи во взаимодействии с федеральным антимонопольным органом поощряют и поддерживают добросовестную конкуренцию при предоставлении услуг почтовой связи в соответствии с законодательством Российской Федерации.</w:t>
      </w:r>
    </w:p>
    <w:p>
      <w:r>
        <w:rPr>
          <w:b/>
        </w:rPr>
        <w:t>Статья 17. Тарифы на услуги почтовой связи</w:t>
      </w:r>
    </w:p>
    <w:p>
      <w:r>
        <w:t>Тарифы на услуги, предоставляемые организациями почтовой связи, устанавливаются на договорной основе. Тарифы на универсальные услуги почтовой связи регулируются законодательством Российской Федерации. Порядок возмещения организациям почтовой связи доходов, недополученных в результате применения регулируемых и льготных тарифов, определяется Правительством Российской Федерации. Органы государственной власти субъектов Российской Федерации могут устанавливать регулируемые и льготные тарифы с возмещением недополученных доходов организациям почтовой связи за счет средств бюджетов соответствующих субъектов Российской Федерации.</w:t>
      </w:r>
    </w:p>
    <w:p>
      <w:pPr>
        <w:pStyle w:val="Heading3"/>
      </w:pPr>
      <w:r>
        <w:t>ВЗАИМООТНОШЕНИЯ ОРГАНИЗАЦИЙ ПОЧТОВОЙ</w:t>
      </w:r>
    </w:p>
    <w:p>
      <w:r>
        <w:rPr>
          <w:b/>
        </w:rPr>
        <w:t>Статья 18. Размещение объектов почтовой связи</w:t>
      </w:r>
    </w:p>
    <w:p>
      <w:r>
        <w:t>Органы государственной власти субъектов Российской Федерации и органы местного самоуправления оказывают содействие организациям почтовой связи и их работникам в деятельности по предоставлению услуг почтовой связи. При проектировании и развитии городов и других населенных пунктов, жилых районов и комплексов, отдельных зданий, сооружений, в том числе жилых домов, органы государственной власти субъектов Российской Федерации обязаны предусматривать в соответствии с нормативами строительство зданий для размещения объектов почтовой связи. Органы государственной власти субъектов Российской Федерации и органы местного самоуправления обязаны предоставлять организациям почтовой связи в аренду отдельные помещения в существующих (или строящихся) жилых или иных зданиях, соответствующие технологическим нормам, в порядке, определяемом органами государственной власти субъектов Российской Федерации. Организации почтовой связи имеют право на размещение объектов почтовой связи согласно технологическим нормам при авто-, железнодорожных станциях, аэропортах, морских, речных портах и пристанях. Земельные участки под строительство зданий и сооружений для прижелезнодорожных почтамтов, отделений перевозки почты при авто-,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автомобилями, почтовыми вагонами, самолетами, морскими и речными судами. Абонентские почтовые шкафы устанавливаются на первых этажах многоэтажных домов строительными организациями. Расходы на приобретение и установку абонентских почтовых шкафов включаются в смету строительства этих домов. Поддержание в исправном состоянии абонентских почтовых шкафов осуществляется жилищно-эксплуатационными организациями, владельцами или собственниками домов. Доставка почтовых отправлений организациям, размещающимся в многоэтажных зданиях, осуществляется в почтовые шкафы опорных пунктов, устанавливаемые этими организациями на первых этажах зданий. Установка и поддержание в исправном состоянии таких шкафов осуществляются получателями почтовых отправлений. Организации федеральной службы почтовой связи имеют право на размещение почтовых ящиков на стенах жилых и административных зданий, в других местах, удобных для сбора писем и почтовых карточек.</w:t>
      </w:r>
    </w:p>
    <w:p>
      <w:r>
        <w:rPr>
          <w:b/>
        </w:rPr>
        <w:t>Статья 19. Гарантии работникам организаций почтовой связи</w:t>
      </w:r>
    </w:p>
    <w:p>
      <w:r>
        <w:t>Государство осуществляет социальную защиту работников организаций федеральной службы почтовой связи. Трудовые отношения, в том числе предусматривающие гарантии и компенсации работникам федеральной службы почтовой связи, регулируются законодательством Российской Федерации, нормативными правовыми актами субъектов Российской Федерации, а также международными договорами Российской Федерации. Почтальонам организаций федеральной службы почтовой связи при исполнении ими служебных обязанностей предоставляется право на бесплатный проезд на всех видах городского пассажирского транспорта (за исключением такси), а в сельской местности также на автомобильном транспорте общего пользования (за исключением такси) пригородного и междугородного сообщения. Возмещение расходов на эти цели производится за счет средств организаций федеральной службы почтовой связи. Органы исполнительной власти субъектов Российской Федерации и органы местного самоуправления предоставляют организациям федеральной службы почтовой связи служебные жилые помещения. Льготы работникам организаций федеральной службы почтовой связи, работающим и проживающим в сельской местности, предоставляются в соответствии с законодательством Российской Федерации.</w:t>
      </w:r>
    </w:p>
    <w:p>
      <w:r>
        <w:rPr>
          <w:b/>
        </w:rPr>
        <w:t>Статья 20. Использование транспортных средств для перевозки</w:t>
      </w:r>
    </w:p>
    <w:p>
      <w:r>
        <w:t>почтовых отправлений Организациям почтовой связи предоставляется право на условиях договора перевозить почтовые отправления по всем маршрутам и линиям автомобильного, железнодорожного, воздушного, морского и речного транспорта в сопровождении работников организаций почтовой связи или передавать указанные отправления для перевозки под ответственность транспортных организаций. Никакая транспортная организация не может отказать в заключении договора на перевозку почтовых отправлений по регулярным междугородным и международным маршрутам следования ее транспортных средств, если предлагаемые условия договора не влекут убытков транспортной организации. Федеральный орган исполнительной власти в области железнодорожного транспорта в соответствии с договором организует курсирование почтово-багажных поездов, включает почтовые вагоны в составы скорых и пассажирских поездов и обеспечивает прием поездов с почтовыми вагонами на платформы, удобные для погрузочно-разгрузочных работ. Транспортные средства организаций федеральной службы почтовой связи имеют отличительные знаки - белую диагональную полосу и надпись "Почта". Указанные транспортные средства имеют право на беспрепятственный проезд по всем улицам населенных пунктов и дорогам Российской Федерации, а также заправляются горючим вне очереди наряду с автомобилями оперативных и специальных служб. Перевозки почтовых отправлений, а также работников, сопровождающих почтовые отправления, транспортными средствами организаций федеральной службы почтовой связи не подлежат лицензированию. Транспортные средства организаций федеральной службы почтовой связи не могут быть использованы для предоставления услуг и выполнения работ, не относящихся к деятельности в области почтовой связи, без согласия этих организаций. Перевозки почтовых отправлений, а также работников, сопровождающих почтовые отправления, на постоянных и временных переправах через реки, каналы и водоемы производятся вне очереди. Расходы на эти цели возмещаются за счет средств организаций федеральной службы почтовой связи.</w:t>
      </w:r>
    </w:p>
    <w:p>
      <w:pPr>
        <w:pStyle w:val="Heading3"/>
      </w:pPr>
      <w:r>
        <w:t>ПРАВА ПОЛЬЗОВАТЕЛЕЙ УСЛУГ ПОЧТОВОЙ СВЯЗИ</w:t>
      </w:r>
    </w:p>
    <w:p>
      <w:r>
        <w:rPr>
          <w:b/>
        </w:rPr>
        <w:t>Статья 21. Права пользователей услуг почтовой связи</w:t>
      </w:r>
    </w:p>
    <w:p>
      <w:r>
        <w:t>Физические и юридические лица имеют равное право на пользование услугами почтовой связи на территории Российской Федерации. Организации почтовой связи должны быть оснащены необходимым технологическим оборудованием и средствами механизации, иметь доступную для пользователей услуг почтовой связи информацию о тарифах, правилах предоставления услуг связи, сроках пересылки почтовых отправлений, режиме работы, а также другую информацию, облегчающую доступ к услугам почтовой связи. Пользователи услуг почтовой связи имеют право на свободный доступ к информации о своих правах, предоставляемых услугах, тарифах на них, сроках пересылки почтовых отправлений, а также к ежегодным отчетам о деятельности организаций почтовой связи. Организации почтовой связи сообщают пользователям услуг почтовой связи о своей деятельности через средства массовой информации, учитывают в практической работе предложения указанных пользователей, направленные на улучшение их обслуживания. Организации почтовой связи для информации о своей деятельности, новых услугах, передовых достижениях в области техники и технологии почтовой связи имеют право на подготовку и распространение рекламных сообщений в соответствии с законодательством Российской Федерации о рекламе. Права пользователей услуг почтовой связи защищаются настоящим Федеральным законом, Федеральным законом "О связи", гражданским законодательством Российской Федерации, законами и иными нормативными правовыми актами субъектов Российской Федерации.</w:t>
      </w:r>
    </w:p>
    <w:p>
      <w:r>
        <w:rPr>
          <w:b/>
        </w:rPr>
        <w:t>Статья 22. Тайна связи</w:t>
      </w:r>
    </w:p>
    <w:p>
      <w:r>
        <w:t>Тайна переписки, телефонных переговоров, почтовых, телеграфных и иных сообщений охраняется Конституцией Российской Федерации. Информация о почтовых отправлениях, телефонных переговорах, телеграфных и иных сообщениях, а также сами эти отправления (сообщения) могут выдаваться только отправителям и адресатам или их законным представителям. Задержка, осмотр и выемка почтовых отправлений и документальной корреспонденции, прослушивание телефонных переговоров и ознакомление с сообщениями электросвязи, а также иные ограничения тайны связи допускаются только на основании судебного решения. Все организации почтовой связи обязаны обеспечить соблюдение тайны связи. Должностные и иные лица, работники организаций почтовой связи, допустившие нарушения указанных положений, привлекаются к ответственности в порядке, установленном законодательством Российской Федерации.</w:t>
      </w:r>
    </w:p>
    <w:p>
      <w:r>
        <w:rPr>
          <w:b/>
        </w:rPr>
        <w:t>Статья 23. Сохранность почтовых отправлений</w:t>
      </w:r>
    </w:p>
    <w:p>
      <w:r>
        <w:t>Организации почтовой связи обязаны обеспечить сохранность принятых почтовых отправлений и денежных средств. Помещения, в которых осуществляется обработка почтовых отправлений и хранение денежных средств, должны быть оснащены необходимым оборудованием и средствами охранно-пожарной сигнализации. Автомобили, почтовые вагоны, самолеты, морские и речные суда, в которых перевозятся почтовые отправления и денежные средства, должны быть оборудованы так, чтобы исключить возможность доступа в них посторонних лиц. Организации почтовой связи вправе иметь подразделения почтовой безопасности и соответствующие средства защиты.</w:t>
      </w:r>
    </w:p>
    <w:p>
      <w:pPr>
        <w:pStyle w:val="Heading3"/>
      </w:pPr>
      <w:r>
        <w:t>ОТВЕТСТВЕННОСТЬ ПРИ ОСУЩЕСТВЛЕНИИ</w:t>
      </w:r>
    </w:p>
    <w:p>
      <w:r>
        <w:rPr>
          <w:b/>
        </w:rPr>
        <w:t>Статья 24. Ответственность за нарушение законодательства при</w:t>
      </w:r>
    </w:p>
    <w:p>
      <w:r>
        <w:t>осуществлении деятельности в области почтовой связи Федеральные органы исполнительной власти, органы исполнительной власти субъектов Российской Федерации, органы местного самоуправления, организации почтовой связи, допустившие в ходе осуществления деятельности в области почтовой связи нарушения настоящего Федерального закона, других федеральных законов, а также иных правовых актов Российской Федерации, несут ответственность в соответствии с законодательством Российской Федерации.</w:t>
      </w:r>
    </w:p>
    <w:p>
      <w:r>
        <w:rPr>
          <w:b/>
        </w:rPr>
        <w:t>Статья 25. Ответственность организаций почтовой связи и их</w:t>
      </w:r>
    </w:p>
    <w:p>
      <w:r>
        <w:t>работников Организации почтовой связи несут имущественную ответственность перед пользователями услуг почтовой связи за утрату, порчу, недоставку или задержку доставки почтовых отправлений, за несоблюдение тайны связи, повлекшие причинение ущерба указанному пользователю, в размерах и порядке, определяемых законодательством Российской Федерации. Организации федеральной службы почтовой связи обязаны обеспечить доставку пользователям услуг почтовой связи письменной корреспонденции в установленные контрольные сроки. Нормативы частоты сбора письменной корреспонденции из почтовых ящиков, обмена, перевозки и доставки, а также контрольные сроки доставки письменной корреспонденции разрабатываются федеральной службой почтовой связи и утверждаются Правительством Российской Федерации. Организации почтовой связи обязаны предоставлять информацию пользователям услуг почтовой связи о нормативах и сроках доставки письменной корреспонденции по первому требованию. В случае утраты или порчи почтового отправления с объявленной ценностью отправитель или получатель имеет право на возмещение утраченного или поврежденного почтового отправления в сумме, соответствующей объявленной ценности. Размер имущественной ответственности за неисполнение или ненадлежащее исполнение организациями почтовой связи обязанностей по приему, обработке, перевозке и доставке иных регистрируемых почтовых отправлений определяется законодательством Российской Федерации. Организации почтовой связи не несут ответственность за утрату, порчу, недоставку или задержку доставки почтовых отправлений, если таковые произошли вследствие обстоятельств непреодолимой силы или свойства вложения почтового отправления. Вопросы ответственности за утрату и порчу международных почтовых отправлений регулируются законодательством Российской Федерации и международными договорами Российской Федерации. За утрату или задержку доставки почтовых отправлений, недостачу или порчу вложений почтовых отправлений, недоставку периодических изданий, недостачу денежных сумм работники организаций федеральной службы почтовой связи, по вине которых причинен ущерб, несут материальную ответственность в порядке, предусмотренном законодательством о труде Российской Федерации.</w:t>
      </w:r>
    </w:p>
    <w:p>
      <w:r>
        <w:rPr>
          <w:b/>
        </w:rPr>
        <w:t>Статья 26. Ответственность пользователей услуг почтовой связи</w:t>
      </w:r>
    </w:p>
    <w:p>
      <w:r>
        <w:t>Организации федеральной службы почтовой связи имеют право изымать почтовые отправления, содержимое которых запрещено к пересылке, а также уничтожать или разрешать уничтожать почтовые отправления, содержимое которых создает опасность здоровью и жизни работников организаций почтовой связи или третьих лиц, если эту опасность нельзя устранить иным путем. Перечень предметов, запрещенных к пересылке по сети почтовой связи, а также порядок их изъятия и уничтожения устанавливаются Правительством Российской Федерации. Пользователи услуг почтовой связи несут ответственность в соответствии с законодательством Российской Федерации за ущерб, причиненный другим почтовым отправлениям или работникам, занятым их обработкой, и возникший в результате вложения указанными пользователями в почтовые отправления предметов, запрещенных к пересылке, или в результате ненадлежащей упаковки пересылаемого вложения. Лица, виновные в порче почтовых ящиков, абонентских почтовых шкафов, почтовых шкафов опорных пунктов, краже, уничтожении или повреждении почтовых отправлений, а также лица, виновные в причинении ущерба транспортным средствам, имуществу и другому оборудованию организаций почтовой связи, несут ответственность в соответствии с законодательством Российской Федерации.</w:t>
      </w:r>
    </w:p>
    <w:p>
      <w:r>
        <w:rPr>
          <w:b/>
        </w:rPr>
        <w:t>Статья 27. Ответственность за подделку, использование или</w:t>
      </w:r>
    </w:p>
    <w:p>
      <w:r>
        <w:t>выпуск поддельных государственных знаков почтовой оплаты и именных вещей Лица, виновные в изготовлении в целях сбыта или в сбыте заведомо поддельных государственных знаков почтовой оплаты и именных вещей, несут ответственность в соответствии с законодательством Российской Федерации.</w:t>
      </w:r>
    </w:p>
    <w:p>
      <w:r>
        <w:rPr>
          <w:b/>
        </w:rPr>
        <w:t>Статья 28. Порядок предъявления претензий и исков</w:t>
      </w:r>
    </w:p>
    <w:p>
      <w:r>
        <w:t>При неисполнении или при ненадлежащем исполнении обязательств по предоставлению услуг почтовой связи пользователь услуг почтовой связи в течение шести месяцев со дня подачи почтового отправления вправе предъявить организации почтовой связи претензию, в том числе с требованием о возмещении ущерба. Претензии предъявляются в письменном виде, подлежат обязательной регистрации в установленном порядке и рассматриваются в сроки, предусмотренные Федеральным законом "О связи". Претензии и иски могут предъявляться организациям почтовой связи как по месту приема, так и по месту назначения почтового отправления. Претензии по розыску международных почтовых отправлений принимаются и рассматриваются в порядке и сроки, предусмотренные законодательством Российской Федерации и международными договорами Российской Федерации.</w:t>
      </w:r>
    </w:p>
    <w:p>
      <w:r>
        <w:rPr>
          <w:b/>
        </w:rPr>
        <w:t>Статья 29. Возмещение вреда</w:t>
      </w:r>
    </w:p>
    <w:p>
      <w:r>
        <w:t>Возмещение вреда, причиненного при осуществлении деятельности в области почтовой связи, производится добровольно либо по решению суда или арбитражного суда в порядке, установленном законодательством Российской Федерации.</w:t>
      </w:r>
    </w:p>
    <w:p>
      <w:pPr>
        <w:pStyle w:val="Heading3"/>
      </w:pPr>
      <w:r>
        <w:t>ОСОБЕННОСТИ ПРЕДОСТАВЛЕНИЯ УСЛУГ</w:t>
      </w:r>
    </w:p>
    <w:p>
      <w:r>
        <w:rPr>
          <w:b/>
        </w:rPr>
        <w:t>Статья 30. Использование языков и алфавитов в деятельности</w:t>
      </w:r>
    </w:p>
    <w:p>
      <w:r>
        <w:t>организаций почтовой связи В соответствии с законодательством Российской Федерации на всей территории Российской Федерации в организациях почтовой связи служебное делопроизводство осуществляется на русском языке как государственном языке Российской Федерации. Адреса отправителя и получателя почтовых отправлений, пересылаемых в пределах территории Российской Федерации, должны оформляться на русском языке. Адреса отправителя и получателя почтовых отправлений, пересылаемых в пределах территорий республик в составе Российской Федерации, могут оформляться на государственном языке соответствующей республики в составе Российской Федерации при условии повторения адресов отправителя и получателя на русском языке. Международные почтовые отправления обрабатываются на языках, определяемых в соответствии с международными договорами Российской Федерации.</w:t>
      </w:r>
    </w:p>
    <w:p>
      <w:r>
        <w:rPr>
          <w:b/>
        </w:rPr>
        <w:t>Статья 31. Учетно-отчетное время в области почтовой связи</w:t>
      </w:r>
    </w:p>
    <w:p>
      <w:r>
        <w:t>При осуществлении деятельности в области почтовой связи в технологических процессах в организациях почтовой связи независимо от их расположения на территории Российской Федерации применяется единое учетно-отчетное время - московское. В международной почтовой связи учетно-отчетное время определяется на основе международных договоров Российской Федерации.</w:t>
      </w:r>
    </w:p>
    <w:p>
      <w:pPr>
        <w:pStyle w:val="Heading3"/>
      </w:pPr>
      <w:r>
        <w:t>МЕЖДУНАРОДНОЕ СОТРУДНИЧЕСТВО</w:t>
      </w:r>
    </w:p>
    <w:p>
      <w:r>
        <w:rPr>
          <w:b/>
        </w:rPr>
        <w:t>Статья 32. Международное сотрудничество</w:t>
      </w:r>
    </w:p>
    <w:p>
      <w:r>
        <w:t>Международное сотрудничество в области почтовой связи осуществляется в соответствии с законодательством Российской Федерации и международными договорами Российской Федерации. Отношения в области предоставления услуг международной почтовой связи регулируются международными договорами Российской Федерации, в том числе в рамках Всемирного почтового союза. В международной деятельности в области почтовой связи федеральная служба почтовой связи выступает в качестве почтовой администрации Российской Федерации и в пределах полномочий, определенных Правительством Российской Федерации, представляет и защищает интересы Российской Федерации в области почтовой связи при взаимодействии с почтовыми администрациями других стран в международных организациях.</w:t>
      </w:r>
    </w:p>
    <w:p>
      <w:pPr>
        <w:pStyle w:val="Heading3"/>
      </w:pPr>
      <w:r>
        <w:t>ВСТУПЛЕНИЕ В СИЛУ НАСТОЯЩЕГО</w:t>
      </w:r>
    </w:p>
    <w:p>
      <w:r>
        <w:rPr>
          <w:b/>
        </w:rPr>
        <w:t>Статья 33.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привести в соответствие с настоящим Федеральным законом изданные им правовые акты</w:t>
      </w:r>
    </w:p>
    <w:p>
      <w:r>
        <w:rPr>
          <w:b/>
        </w:rPr>
        <w:t xml:space="preserve">3. </w:t>
      </w:r>
      <w:r>
        <w:t>Поручить Правительству Российской Федерации: привести в соответствие с настоящим Федеральным законом изданные им правовые акты; подготовить и внести в Государственную Думу в трехмесячный срок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 принять правовые акты,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