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социального обслуживания населения в Российской Федерации</w:t>
      </w:r>
    </w:p>
    <w:p>
      <w:pPr>
        <w:pStyle w:val="Heading3"/>
      </w:pPr>
      <w:r>
        <w:t>Организация социального обслуживания</w:t>
      </w:r>
    </w:p>
    <w:p>
      <w:r>
        <w:rPr>
          <w:b/>
        </w:rPr>
        <w:t>Статья 17-1. Независимая оценка качества оказания услуг</w:t>
      </w:r>
    </w:p>
    <w:p>
      <w:r>
        <w:t>учреждениями и предприятиями социального обслуживания 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
        <w:rPr>
          <w:b/>
        </w:rPr>
        <w:t xml:space="preserve">2. </w:t>
      </w:r>
      <w:r>
        <w:t>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
        <w:rPr>
          <w:b/>
        </w:rPr>
        <w:t xml:space="preserve">3. </w:t>
      </w:r>
      <w:r>
        <w:t>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размещаемая в том числе в форме открытых данных</w:t>
      </w:r>
    </w:p>
    <w:p>
      <w:r>
        <w:rPr>
          <w:b/>
        </w:rPr>
        <w:t xml:space="preserve">4. </w:t>
      </w:r>
      <w:r>
        <w:t>Независимая оценка качества оказания услуг учреждениями и предприятиями социального обслуживания проводится в отношении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
        <w:rPr>
          <w:b/>
        </w:rPr>
        <w:t xml:space="preserve">5. </w:t>
      </w:r>
      <w:r>
        <w:t>В целях создания условий для организации проведения независимой оценки качества оказания услуг учреждениями и предприятиями социального обслуживания</w:t>
      </w:r>
    </w:p>
    <w:p>
      <w:r>
        <w:rPr>
          <w:b/>
        </w:rPr>
        <w:t xml:space="preserve">6. </w:t>
      </w:r>
      <w:r>
        <w:t>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
        <w:rPr>
          <w:b/>
        </w:rPr>
        <w:t xml:space="preserve">7. </w:t>
      </w:r>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
        <w:rPr>
          <w:b/>
        </w:rPr>
        <w:t xml:space="preserve">8. </w:t>
      </w:r>
      <w:r>
        <w:t>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
        <w:rPr>
          <w:b/>
        </w:rPr>
        <w:t xml:space="preserve">9. </w:t>
      </w:r>
      <w:r>
        <w:t>Независимая оценка качества оказания услуг учреждениями и предприятиями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
        <w:rPr>
          <w:b/>
        </w:rPr>
        <w:t xml:space="preserve">10. </w:t>
      </w:r>
      <w:r>
        <w:t>Общественные советы по проведению независимой оценки качества оказания услуг учреждениями и предприятиями социального обслуживания</w:t>
      </w:r>
    </w:p>
    <w:p>
      <w:r>
        <w:rPr>
          <w:b/>
        </w:rPr>
        <w:t xml:space="preserve">11. </w:t>
      </w:r>
      <w:r>
        <w:t>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r>
        <w:rPr>
          <w:b/>
        </w:rPr>
        <w:t xml:space="preserve">12. </w:t>
      </w: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
    <w:p>
      <w:r>
        <w:rPr>
          <w:b/>
        </w:rPr>
        <w:t xml:space="preserve">13. </w:t>
      </w:r>
      <w:r>
        <w:t>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
        <w:rPr>
          <w:b/>
        </w:rPr>
        <w:t xml:space="preserve">14. </w:t>
      </w:r>
      <w:r>
        <w:t>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
        <w:rPr>
          <w:b/>
        </w:rPr>
        <w:t xml:space="preserve">15. </w:t>
      </w:r>
      <w:r>
        <w:t>Контроль за соблюдением процедур проведения независимой оценки качества оказания услуг учреждениями и предприятиями социального обслуживания осуществляется в соответствии с законодательством Российской Федерации. (Статья дополнена - Федеральный закон от 21.07.2014 г. N 256-ФЗ )</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
    <w:p>
      <w:r>
        <w:rPr>
          <w:b/>
        </w:rPr>
        <w:t xml:space="preserve">5. </w:t>
      </w:r>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
        <w:rPr>
          <w:b/>
        </w:rPr>
        <w:t xml:space="preserve">5. </w:t>
      </w:r>
      <w: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
        <w:rPr>
          <w:b/>
        </w:rPr>
        <w:t xml:space="preserve">10. </w:t>
      </w:r>
      <w:r>
        <w:t>определяют перечни учреждений и предприятий социального обслуживания, в отношении которых проводится независимая оценка</w:t>
      </w:r>
    </w:p>
    <w:p>
      <w:r>
        <w:rPr>
          <w:b/>
        </w:rPr>
        <w:t xml:space="preserve">10. </w:t>
      </w:r>
      <w:r>
        <w:t>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
        <w:rPr>
          <w:b/>
        </w:rPr>
        <w:t xml:space="preserve">10. </w:t>
      </w:r>
      <w:r>
        <w:t>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
        <w:rPr>
          <w:b/>
        </w:rPr>
        <w:t xml:space="preserve">10. </w:t>
      </w:r>
      <w:r>
        <w:t>осуществляют независимую оценку качества оказания услуг учреждениями и предприятиями социального обслуживания</w:t>
      </w:r>
    </w:p>
    <w:p>
      <w:r>
        <w:rPr>
          <w:b/>
        </w:rPr>
        <w:t xml:space="preserve">10. </w:t>
      </w: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
        <w:rPr>
          <w:b/>
        </w:rPr>
        <w:t xml:space="preserve">13. </w:t>
      </w: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
        <w:rPr>
          <w:b/>
        </w:rPr>
        <w:t xml:space="preserve">13. </w:t>
      </w: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
        <w:rPr>
          <w:b/>
        </w:rPr>
        <w:t>Статья 17-2. Информационная открытость учреждений и</w:t>
      </w:r>
    </w:p>
    <w:p>
      <w:r>
        <w:t>предприятий социального обслуживания 1. Учреждения и предприятия социального обслуживания обеспечивают открытость и доступность следующей информации: 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 2) структура и органы управления учреждения и предприятия социального обслуживания; 3) виды социальных услуг, предоставляемых учреждением и предприятием социального обслуживания; 4) материально-техническое обеспечение предоставления социальных услуг; 5) копия устава учреждения или предприятия социального обслуживания; 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 7) копия документа о порядке предоставления социальных услуг за плату; 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 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
        <w:rPr>
          <w:b/>
        </w:rPr>
        <w:t xml:space="preserve">2. </w:t>
      </w:r>
      <w:r>
        <w:t>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
        <w:rPr>
          <w:b/>
        </w:rPr>
        <w:t xml:space="preserve">3. </w:t>
      </w: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 (Статья дополнена - Федеральный закон от 21.07.2014 г. N 256-ФЗ ) С т а т ь я 18. (Исключена - Федеральный закон от 10.01.2003 г. N 15-ФЗ ) С т а т ь я 19. Управление социальным обслуживанием 1. Управление государственной системой социальных служб осуществляется органами исполнительной власти субъектов Российской Федерации в соответствии с их полномочиями. (В редакции Федерального закона от 22.08.2004 г. N 122-ФЗ )</w:t>
      </w:r>
    </w:p>
    <w:p>
      <w:r>
        <w:rPr>
          <w:b/>
        </w:rPr>
        <w:t xml:space="preserve">2. </w:t>
      </w:r>
      <w:r>
        <w:t>(Утратил силу - Федеральный закон от 22.08.2004 г. N 122-ФЗ )</w:t>
      </w:r>
    </w:p>
    <w:p>
      <w:r>
        <w:rPr>
          <w:b/>
        </w:rPr>
        <w:t xml:space="preserve">3. </w:t>
      </w:r>
      <w:r>
        <w:t>Управление социальными службами иных форм собственности осуществляется в порядке, определяемом их уставами либо иными учредительными документами</w:t>
      </w:r>
    </w:p>
    <w:p>
      <w:r>
        <w:rPr>
          <w:b/>
        </w:rPr>
        <w:t xml:space="preserve">4. </w:t>
      </w:r>
      <w:r>
        <w:t>Научно-методическое обеспечение социальных служб осуществляются в порядке, определяемом уполномоченным Правительством Российской Федерации федеральным органом исполнительной власти . (В редакции федеральных законов от 22.08.2004 г. N 122-ФЗ ; от 23.07.2008 г. N 160-ФЗ )</w:t>
      </w:r>
    </w:p>
    <w:p>
      <w:pPr>
        <w:pStyle w:val="Heading3"/>
      </w:pPr>
      <w:r>
        <w:t>Полномочия федеральных органов государственной</w:t>
      </w:r>
    </w:p>
    <w:p>
      <w:r>
        <w:rPr>
          <w:b/>
        </w:rPr>
        <w:t>Статья 21. Полномочия органов государственной власти</w:t>
      </w:r>
    </w:p>
    <w:p>
      <w:r>
        <w:t>субъектов Российской Федерации в области социального обслуживания Органы государственной власти субъектов Российской Федерации вне пределов полномочий органов государственной власти Российской Федерации, предусмотренных настоящим Федеральным законом, осуществляют собственное правовое регулирование социального обслуживания населения. К полномочиям органов государственной власти субъектов Российской Федерации относятся: обеспечение реализации настоящего Федерального закона; разработка, финансирование и реализация региональных программ социального обслуживания; определение структуры органов управления государственной системой социального обслуживания и организация их деятельности; установление порядка координации деятельности социальных служб; создание, управление и обеспечение деятельности учреждений социального обслуживания; создание условий для организации проведения независимой оценки качества оказания услуг учреждениями и предприятиями социального обслуживания; (Абзац дополнен - Федеральный закон от 21.07.2014 г. N 256-ФЗ ) иные полномочия. (Статья в редакции Федерального закона от 22.08.2004 г. N 122-ФЗ )</w:t>
      </w:r>
    </w:p>
    <w:p>
      <w:pPr>
        <w:pStyle w:val="Heading3"/>
      </w:pPr>
      <w:r>
        <w:t>Ресурсное обеспечение социального обслуживания</w:t>
      </w:r>
    </w:p>
    <w:p>
      <w:r>
        <w:rPr>
          <w:b/>
        </w:rPr>
        <w:t>Статья 23. Финансовое обеспечение социального обслуживания</w:t>
      </w:r>
    </w:p>
    <w:p>
      <w:r>
        <w:t>и учреждений социального обслуживания Социальное обслуживание населения, осуществляемое в соответствии с нормами, устанавливаемыми органами государственной власти субъектов Российской Федерации, и финансовое обеспечение учреждений социального обслуживания являются расходными обязательствами субъектов Российской Федерации. (Статья в редакции Федерального закона от 22.08.2004 г. N 122-ФЗ ) С т а т ь я 24. Предпринимательская деятельность учреждений социального обслуживания 1. В соответствии с законодательством Российской Федерации учреждения социального обслуживания имеют право вести предпринимательскую деятельность лишь постольку, поскольку это служит достижению целей, ради которых они созданы.</w:t>
      </w:r>
    </w:p>
    <w:p>
      <w:r>
        <w:rPr>
          <w:b/>
        </w:rPr>
        <w:t xml:space="preserve">2. </w:t>
      </w:r>
      <w:r>
        <w:t>Предпринимательская деятельность учреждений социального обслуживания подлежит льготному налогообложению в порядке, установленном законодательством Российской Федерации. С т а т ь я 25. Кадровое обеспечение социальных служб 1. Эффективность деятельности социальных служб обеспечивают специалисты, имеющие профессиональное образование, соответствующее требованиям и характеру выполняемой работы, опыт работы в области социального обслуживания и склонные по своим личным качествам к оказанию социальных услуг</w:t>
      </w:r>
    </w:p>
    <w:p>
      <w:r>
        <w:rPr>
          <w:b/>
        </w:rPr>
        <w:t xml:space="preserve">2. </w:t>
      </w:r>
      <w:r>
        <w:t>Меры социальной поддержки работников государственной системы социальных служб определяются органами государственной власти субъектов Российской Федерации в соответствии с их полномочиями. (В редакции Федерального закона от 22.08.2004 г. N 122-ФЗ )</w:t>
      </w:r>
    </w:p>
    <w:p>
      <w:r>
        <w:rPr>
          <w:b/>
        </w:rPr>
        <w:t xml:space="preserve">3. </w:t>
      </w:r>
      <w:r>
        <w:t>Медицинским работникам государственной системы социальных служб, непосредственно занятым социально-медицинским обслуживанием, могут предусматриваться меры социальной поддержки в порядке и на условиях, которые предусмотрены законами и иными нормативными правовыми актами субъектов Российской Федерации для медицинских работников медицинских организаций государственной системы здравоохранения . (В редакции федеральных законов от 22.08.2004 г. N 122-ФЗ ; от 25.11.2013 г. N 317-ФЗ )</w:t>
      </w:r>
    </w:p>
    <w:p>
      <w:r>
        <w:rPr>
          <w:b/>
        </w:rPr>
        <w:t xml:space="preserve">4. </w:t>
      </w:r>
      <w:r>
        <w:t>Работникам учреждений социального обслуживания государственной системы социальных служб, непосредственно осуществляющим социальную реабилитацию несовершеннолетних, могут предусматриваться меры социальной поддержки в порядке и на условиях, которые предусмотрены законами и иными нормативными правовыми актами субъектов Российской Федерации для педагогических кадров образовательных учреждений для детей-сирот, детей, оставшихся без попечения родителей, и специальных учебно-воспитательных учреждений для несовершеннолетних. (В редакции Федерального закона от 22.08.2004 г. N 122-ФЗ )</w:t>
      </w:r>
    </w:p>
    <w:p>
      <w:r>
        <w:rPr>
          <w:b/>
        </w:rPr>
        <w:t xml:space="preserve">5. </w:t>
      </w:r>
      <w:r>
        <w:t>Меры социальной поддержки работников социальных служб иных форм собственности устанавливаются их учредителями самостоятельно на договорной основе. (В редакции Федерального закона от 22.08.2004 г. N 122-ФЗ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