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тарифах страховых взносов в Пенсионный фонд Российской Федерации, Фонд социального страхования Российской Федерации, Государственный фонд занятости населения Российской Федерации и в фонды обязательного медицинского страхования на 1996 год</w:t>
      </w:r>
    </w:p>
    <w:p>
      <w:r>
        <w:rPr>
          <w:b/>
        </w:rPr>
        <w:t>Статья 1. Установить на 1996 год тарифы страховых взносов в Пенсионный фонд Российской Федерации:</w:t>
      </w:r>
    </w:p>
    <w:p>
      <w:r>
        <w:t>для работодателей-организаций - в размере 28 процентов; для работодателей-организаций, занятых в производстве сельскохозяйственной продукции, - в размере 20,6 процента выплат, начисленных работникам в виде оплаты труда по всем основаниям, включая выполнение работ по договорам подряда и поручения; для индивидуальных предпринимателей, в том числе глав крестьянских (фермерских) хозяйств, родовых, семейных общин малочисленных народов Севера, занимающихся традиционными отраслями хозяйствования, а также иностранных граждан, частных детективов, частных охранников, нотариусов, занимающихся частной практикой, адвокатов, аудиторов - в размере 5 процентов дохода, полученного от их деятельности. Указанные категории плательщиков, использующих в своей деятельности труд наемных работников, уплачивают страховые взносы в Пенсионный фонд Российской Федерации в размере 28 процентов от указанных выплат; для граждан, использующих труд наемных работников в личном хозяйстве, - в размере 28 процентов от указанных выплат; для работающих граждан - в размере 1 процента от указанных выплат. Начисление страховых взносов производится работодателем по отношению к выплатам, начисленным работнику, независимо от источников их финансирования. Виды выплат, на которые не начисляются страховые взносы в Пенсионный фонд Российской Федерации, определяются Правительством Российской Федерации.</w:t>
      </w:r>
    </w:p>
    <w:p>
      <w:r>
        <w:rPr>
          <w:b/>
        </w:rPr>
        <w:t>Статья 2. Установить на 1996 год тариф страховых взносов в Фонд социального страхования Российской Федерации для работодателей-организаций и граждан, использующих труд наемных работников в личном хозяйстве, в размере 5,4 процента по отношению к начисленной оплате труда по всем основаниям.</w:t>
      </w:r>
    </w:p>
    <w:p>
      <w:r>
        <w:t>Установить на 1996 год тариф страховых взносов в Фонд социального страхования Российской Федерации для работодателей-организаций и граждан, использующих труд наемных работников в личном хозяйстве, в размере 5,4 процента по отношению к начисленной оплате труда по всем основаниям.</w:t>
      </w:r>
    </w:p>
    <w:p>
      <w:r>
        <w:rPr>
          <w:b/>
        </w:rPr>
        <w:t>Статья 3. Установить на 1996 год тарифы страховых взносов в Государственный фонд занятости населения Российской Федерации для работодателей-организаций в размере 1,5 процента; в фонды обязательного медицинского страхования - в размере 3,6 процента (из них 0,2 процента - в Федеральный фонд обязательного медицинского страхования) по отношению к начисленной оплате труда по всем основаниям, включая выполнение работ по договорам подряда и поручения.</w:t>
      </w:r>
    </w:p>
    <w:p>
      <w:r>
        <w:t>Установить на 1996 год тарифы страховых взносов в Государственный фонд занятости населения Российской Федерации для работодателей-организаций в размере 1,5 процента; в фонды обязательного медицинского страхования - в размере 3,6 процента (из них 0,2 процента - в Федеральный фонд обязательного медицинского страхования) по отношению к начисленной оплате труда по всем основаниям, включая выполнение работ по договорам подряда и поручения.</w:t>
      </w:r>
    </w:p>
    <w:p>
      <w:r>
        <w:rPr>
          <w:b/>
        </w:rPr>
        <w:t>Статья 4. Сохранить в 1996 году для предприятий, учреждений и организаций условия освобождения их от уплаты страховых взносов в Пенсионный фонд Российской Федерации, Фонд социального страхования Российской Федерации, Государственный фонд занятости населения Российской Федерации и в фонды обязательного медицинского страхования, действующие в 1995 году.</w:t>
      </w:r>
    </w:p>
    <w:p>
      <w:r>
        <w:t>Сохранить в 1996 году для предприятий, учреждений и организаций условия освобождения их от уплаты страховых взносов в Пенсионный фонд Российской Федерации, Фонд социального страхования Российской Федерации, Государственный фонд занятости населения Российской Федерации и в фонды обязательного медицинского страхования, действующие в 1995 году.</w:t>
      </w:r>
    </w:p>
    <w:p>
      <w:r>
        <w:rPr>
          <w:b/>
        </w:rPr>
        <w:t>Статья 5. Настоящий Федеральный закон вступает в силу с 1 января 1996 года.</w:t>
      </w:r>
    </w:p>
    <w:p>
      <w:r>
        <w:t>Настоящий Федеральный закон вступает в силу с 1 января 1996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